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jc w:val="center"/>
        <w:rPr>
          <w:rFonts w:hint="eastAsia"/>
          <w:b/>
          <w:sz w:val="44"/>
          <w:szCs w:val="44"/>
          <w:lang w:eastAsia="zh-CN"/>
        </w:rPr>
      </w:pPr>
      <w:bookmarkStart w:id="0" w:name="_Toc49340524"/>
      <w:bookmarkStart w:id="1" w:name="_Toc49343263"/>
      <w:bookmarkStart w:id="2" w:name="_Toc49343479"/>
      <w:bookmarkStart w:id="3" w:name="_Toc49343773"/>
      <w:bookmarkStart w:id="4" w:name="_Toc49340576"/>
      <w:r>
        <w:rPr>
          <w:rFonts w:hint="eastAsia"/>
          <w:b/>
          <w:sz w:val="44"/>
          <w:szCs w:val="44"/>
        </w:rPr>
        <w:t>东博煤矿</w:t>
      </w:r>
      <w:r>
        <w:rPr>
          <w:rFonts w:hint="eastAsia"/>
          <w:b/>
          <w:sz w:val="44"/>
          <w:szCs w:val="44"/>
          <w:lang w:eastAsia="zh-CN"/>
        </w:rPr>
        <w:t>无人值守</w:t>
      </w:r>
      <w:r>
        <w:rPr>
          <w:rFonts w:hint="eastAsia"/>
          <w:b/>
          <w:sz w:val="44"/>
          <w:szCs w:val="44"/>
        </w:rPr>
        <w:t>自动化系统</w:t>
      </w:r>
      <w:r>
        <w:rPr>
          <w:rFonts w:hint="eastAsia"/>
          <w:b/>
          <w:sz w:val="44"/>
          <w:szCs w:val="44"/>
          <w:lang w:eastAsia="zh-CN"/>
        </w:rPr>
        <w:t>升级改造</w:t>
      </w:r>
    </w:p>
    <w:p>
      <w:pPr>
        <w:pStyle w:val="24"/>
        <w:jc w:val="center"/>
        <w:rPr>
          <w:b/>
          <w:sz w:val="44"/>
          <w:szCs w:val="44"/>
        </w:rPr>
      </w:pPr>
      <w:bookmarkStart w:id="86" w:name="_GoBack"/>
      <w:bookmarkEnd w:id="86"/>
      <w:r>
        <w:rPr>
          <w:rFonts w:hint="eastAsia"/>
          <w:b/>
          <w:sz w:val="44"/>
          <w:szCs w:val="44"/>
          <w:lang w:eastAsia="zh-CN"/>
        </w:rPr>
        <w:t>技术要求</w:t>
      </w:r>
      <w:bookmarkEnd w:id="0"/>
      <w:bookmarkEnd w:id="1"/>
      <w:bookmarkEnd w:id="2"/>
      <w:bookmarkEnd w:id="3"/>
      <w:bookmarkEnd w:id="4"/>
    </w:p>
    <w:p>
      <w:pPr>
        <w:pStyle w:val="5"/>
        <w:jc w:val="both"/>
        <w:rPr>
          <w:sz w:val="30"/>
          <w:szCs w:val="30"/>
        </w:rPr>
      </w:pPr>
      <w:bookmarkStart w:id="5" w:name="_Toc49340581"/>
      <w:bookmarkStart w:id="6" w:name="_Toc49343778"/>
      <w:bookmarkStart w:id="7" w:name="_Toc156904562"/>
      <w:r>
        <w:rPr>
          <w:rFonts w:hint="eastAsia"/>
          <w:sz w:val="30"/>
          <w:szCs w:val="30"/>
          <w:lang w:eastAsia="zh-CN"/>
        </w:rPr>
        <w:t>一</w:t>
      </w:r>
      <w:r>
        <w:rPr>
          <w:rFonts w:hint="eastAsia"/>
          <w:sz w:val="30"/>
          <w:szCs w:val="30"/>
        </w:rPr>
        <w:t>、</w:t>
      </w:r>
      <w:r>
        <w:rPr>
          <w:rFonts w:hint="eastAsia"/>
          <w:sz w:val="30"/>
          <w:szCs w:val="30"/>
          <w:lang w:eastAsia="zh-CN"/>
        </w:rPr>
        <w:t>升级改造依据</w:t>
      </w:r>
      <w:r>
        <w:rPr>
          <w:rFonts w:hint="eastAsia"/>
          <w:sz w:val="30"/>
          <w:szCs w:val="30"/>
        </w:rPr>
        <w:t>标准</w:t>
      </w:r>
      <w:bookmarkEnd w:id="5"/>
      <w:bookmarkEnd w:id="6"/>
    </w:p>
    <w:p>
      <w:pPr>
        <w:spacing w:line="360"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各子系统都须遵循的国家规范、标准要求（以现行执行版为准）</w:t>
      </w:r>
    </w:p>
    <w:p>
      <w:pPr>
        <w:numPr>
          <w:ilvl w:val="0"/>
          <w:numId w:val="0"/>
        </w:numPr>
        <w:spacing w:line="360" w:lineRule="auto"/>
        <w:ind w:left="210"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《煤矿安全规程》</w:t>
      </w:r>
    </w:p>
    <w:p>
      <w:pPr>
        <w:numPr>
          <w:ilvl w:val="0"/>
          <w:numId w:val="0"/>
        </w:numPr>
        <w:spacing w:line="360" w:lineRule="auto"/>
        <w:ind w:left="210"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《煤炭工业矿井设计规范》</w:t>
      </w:r>
    </w:p>
    <w:p>
      <w:pPr>
        <w:numPr>
          <w:ilvl w:val="0"/>
          <w:numId w:val="0"/>
        </w:numPr>
        <w:spacing w:line="360" w:lineRule="auto"/>
        <w:ind w:left="210"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《煤矿安全装备基本要求》</w:t>
      </w:r>
    </w:p>
    <w:p>
      <w:pPr>
        <w:numPr>
          <w:ilvl w:val="0"/>
          <w:numId w:val="0"/>
        </w:numPr>
        <w:spacing w:line="360" w:lineRule="auto"/>
        <w:ind w:left="210"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《煤矿监控系统总体设计规范》</w:t>
      </w:r>
    </w:p>
    <w:p>
      <w:pPr>
        <w:numPr>
          <w:ilvl w:val="0"/>
          <w:numId w:val="0"/>
        </w:numPr>
        <w:spacing w:line="360" w:lineRule="auto"/>
        <w:ind w:left="210"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《煤矿监控系统中心站软件开发规范》</w:t>
      </w:r>
    </w:p>
    <w:p>
      <w:pPr>
        <w:numPr>
          <w:ilvl w:val="0"/>
          <w:numId w:val="0"/>
        </w:numPr>
        <w:spacing w:line="360" w:lineRule="auto"/>
        <w:ind w:left="210"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《煤矿通信、检测、控制用电工产品通用技术条件》（MT 209）</w:t>
      </w:r>
    </w:p>
    <w:p>
      <w:pPr>
        <w:numPr>
          <w:ilvl w:val="0"/>
          <w:numId w:val="0"/>
        </w:numPr>
        <w:spacing w:line="360" w:lineRule="auto"/>
        <w:ind w:left="210" w:leftChars="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工业安装工程质量检验评定统一标准》GB 50252—94[1994.12] </w:t>
      </w:r>
    </w:p>
    <w:p>
      <w:pPr>
        <w:numPr>
          <w:ilvl w:val="0"/>
          <w:numId w:val="0"/>
        </w:numPr>
        <w:spacing w:line="360" w:lineRule="auto"/>
        <w:ind w:left="210"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《低压电器外壳防护等级》GB4942.2</w:t>
      </w:r>
    </w:p>
    <w:p>
      <w:pPr>
        <w:numPr>
          <w:ilvl w:val="0"/>
          <w:numId w:val="0"/>
        </w:numPr>
        <w:spacing w:line="360" w:lineRule="auto"/>
        <w:ind w:left="210"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《设备可靠性试验》（GB 5080.1～7）</w:t>
      </w:r>
    </w:p>
    <w:p>
      <w:pPr>
        <w:numPr>
          <w:ilvl w:val="0"/>
          <w:numId w:val="0"/>
        </w:numPr>
        <w:spacing w:line="360" w:lineRule="auto"/>
        <w:ind w:left="210"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《电气设备的抗干扰特性基本测量方法》（</w:t>
      </w:r>
      <w:r>
        <w:rPr>
          <w:rFonts w:ascii="宋体" w:hAnsi="宋体"/>
          <w:color w:val="000000" w:themeColor="text1"/>
          <w:sz w:val="24"/>
          <w14:textFill>
            <w14:solidFill>
              <w14:schemeClr w14:val="tx1"/>
            </w14:solidFill>
          </w14:textFill>
        </w:rPr>
        <w:t>GB4859-84</w:t>
      </w:r>
      <w:r>
        <w:rPr>
          <w:rFonts w:hint="eastAsia" w:ascii="宋体" w:hAnsi="宋体"/>
          <w:color w:val="000000" w:themeColor="text1"/>
          <w:sz w:val="24"/>
          <w14:textFill>
            <w14:solidFill>
              <w14:schemeClr w14:val="tx1"/>
            </w14:solidFill>
          </w14:textFill>
        </w:rPr>
        <w:t>）</w:t>
      </w:r>
    </w:p>
    <w:p>
      <w:pPr>
        <w:numPr>
          <w:ilvl w:val="0"/>
          <w:numId w:val="0"/>
        </w:numPr>
        <w:spacing w:line="360" w:lineRule="auto"/>
        <w:ind w:left="210"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《“九五”期间煤炭工业电子信息发展规划纲要》</w:t>
      </w:r>
    </w:p>
    <w:p>
      <w:pPr>
        <w:numPr>
          <w:ilvl w:val="0"/>
          <w:numId w:val="0"/>
        </w:numPr>
        <w:spacing w:line="360" w:lineRule="auto"/>
        <w:ind w:left="210"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《煤炭调度主传输环网平台装备技术规范》</w:t>
      </w:r>
    </w:p>
    <w:p>
      <w:pPr>
        <w:numPr>
          <w:ilvl w:val="0"/>
          <w:numId w:val="0"/>
        </w:numPr>
        <w:spacing w:line="360" w:lineRule="auto"/>
        <w:ind w:left="210"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《民用建筑闭路监视电视系统工程技术规范》</w:t>
      </w:r>
    </w:p>
    <w:p>
      <w:pPr>
        <w:numPr>
          <w:ilvl w:val="0"/>
          <w:numId w:val="0"/>
        </w:numPr>
        <w:spacing w:line="360" w:lineRule="auto"/>
        <w:ind w:left="210"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《监测监控质量标准化实施标准》</w:t>
      </w:r>
    </w:p>
    <w:p>
      <w:pPr>
        <w:numPr>
          <w:ilvl w:val="0"/>
          <w:numId w:val="0"/>
        </w:numPr>
        <w:spacing w:line="360" w:lineRule="auto"/>
        <w:ind w:left="210"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《建筑内部装修设计防火规范》</w:t>
      </w:r>
    </w:p>
    <w:p>
      <w:pPr>
        <w:numPr>
          <w:ilvl w:val="0"/>
          <w:numId w:val="0"/>
        </w:numPr>
        <w:spacing w:line="360" w:lineRule="auto"/>
        <w:ind w:left="210" w:leftChars="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《爆炸危险场所安全规定》</w:t>
      </w:r>
    </w:p>
    <w:p>
      <w:pPr>
        <w:numPr>
          <w:ilvl w:val="0"/>
          <w:numId w:val="0"/>
        </w:numPr>
        <w:spacing w:line="360" w:lineRule="auto"/>
        <w:ind w:left="210"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《计算机软件质量保证计划规范》</w:t>
      </w:r>
    </w:p>
    <w:p>
      <w:pPr>
        <w:numPr>
          <w:ilvl w:val="0"/>
          <w:numId w:val="0"/>
        </w:numPr>
        <w:tabs>
          <w:tab w:val="left" w:pos="0"/>
          <w:tab w:val="left" w:pos="230"/>
        </w:tabs>
        <w:spacing w:line="360" w:lineRule="auto"/>
        <w:ind w:leftChars="127"/>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《供配电系统设计规范》   GB50052-95</w:t>
      </w:r>
    </w:p>
    <w:p>
      <w:pPr>
        <w:numPr>
          <w:ilvl w:val="0"/>
          <w:numId w:val="0"/>
        </w:numPr>
        <w:tabs>
          <w:tab w:val="left" w:pos="370"/>
        </w:tabs>
        <w:spacing w:line="360" w:lineRule="auto"/>
        <w:ind w:leftChars="12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《低压开关设备和控制设备 总则》  GB/T 14048.1-2000</w:t>
      </w:r>
    </w:p>
    <w:p>
      <w:pPr>
        <w:numPr>
          <w:ilvl w:val="0"/>
          <w:numId w:val="0"/>
        </w:numPr>
        <w:tabs>
          <w:tab w:val="left" w:pos="370"/>
        </w:tabs>
        <w:spacing w:line="360" w:lineRule="auto"/>
        <w:ind w:leftChars="12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《电子设备机柜通用技术条件》   GB/T 15395-1994</w:t>
      </w:r>
    </w:p>
    <w:p>
      <w:pPr>
        <w:numPr>
          <w:ilvl w:val="0"/>
          <w:numId w:val="0"/>
        </w:numPr>
        <w:tabs>
          <w:tab w:val="left" w:pos="0"/>
          <w:tab w:val="left" w:pos="370"/>
        </w:tabs>
        <w:spacing w:line="360" w:lineRule="auto"/>
        <w:ind w:leftChars="127"/>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《煤矿通信、检测、控制用电工电子产品通用技术条件》  MT209-90</w:t>
      </w:r>
    </w:p>
    <w:p>
      <w:pPr>
        <w:numPr>
          <w:ilvl w:val="0"/>
          <w:numId w:val="0"/>
        </w:numPr>
        <w:tabs>
          <w:tab w:val="left" w:pos="370"/>
        </w:tabs>
        <w:spacing w:line="360" w:lineRule="auto"/>
        <w:ind w:leftChars="127"/>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矿山电力设计规范》(GB50070-94) </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煤炭工业矿井设计规范》（GB 50215-2005）</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《煤炭工业信息化“十二五”发展规划》</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bookmarkStart w:id="8" w:name="_Toc252448051"/>
      <w:bookmarkStart w:id="9" w:name="_Toc253341748"/>
      <w:bookmarkStart w:id="10" w:name="_Toc252433052"/>
      <w:bookmarkStart w:id="11" w:name="_Toc252435966"/>
      <w:bookmarkStart w:id="12" w:name="_Toc252433367"/>
      <w:bookmarkStart w:id="13" w:name="_Toc252436094"/>
      <w:r>
        <w:rPr>
          <w:rFonts w:hint="eastAsia" w:ascii="宋体" w:hAnsi="宋体"/>
          <w:color w:val="000000" w:themeColor="text1"/>
          <w:sz w:val="24"/>
          <w14:textFill>
            <w14:solidFill>
              <w14:schemeClr w14:val="tx1"/>
            </w14:solidFill>
          </w14:textFill>
        </w:rPr>
        <w:t>《煤矿安全监控系统通用技术要求》AQ6201-2006；</w:t>
      </w:r>
      <w:bookmarkEnd w:id="8"/>
      <w:bookmarkEnd w:id="9"/>
      <w:bookmarkEnd w:id="10"/>
      <w:bookmarkEnd w:id="11"/>
      <w:bookmarkEnd w:id="12"/>
      <w:bookmarkEnd w:id="13"/>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《煤矿安全生产监控系统通用技术条件》MT/T1004-2006；</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《矿井通风安全检测系统装备使用管理规定》</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《煤矿井下排水泵站及排水管路设计规范》</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《矿井主要通风机站设计规范》</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《煤矿通信、检测、控制用电工产品》</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《煤炭调度信息化装备技术规范》（试行）</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《煤矿用信息传输装置》MT/T899-2000；</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《矿用分站》MT/T1005-2006；</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《矿用信号转换器》MT/T1006-2006；</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《矿用信息传输接口》 MT/T1007-2006；</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《煤矿安全生产监控系统软件通用技术要求》MT/T1008-2006；</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bookmarkStart w:id="14" w:name="_Toc253341749"/>
      <w:bookmarkStart w:id="15" w:name="_Toc252436095"/>
      <w:bookmarkStart w:id="16" w:name="_Toc252433368"/>
      <w:bookmarkStart w:id="17" w:name="_Toc252433053"/>
      <w:bookmarkStart w:id="18" w:name="_Toc252435967"/>
      <w:bookmarkStart w:id="19" w:name="_Toc252448052"/>
      <w:r>
        <w:rPr>
          <w:rFonts w:hint="eastAsia" w:ascii="宋体" w:hAnsi="宋体"/>
          <w:color w:val="000000" w:themeColor="text1"/>
          <w:sz w:val="24"/>
          <w14:textFill>
            <w14:solidFill>
              <w14:schemeClr w14:val="tx1"/>
            </w14:solidFill>
          </w14:textFill>
        </w:rPr>
        <w:t>《煤矿监控系统主要性能测试方法》MT/T772-1998；</w:t>
      </w:r>
      <w:bookmarkEnd w:id="14"/>
      <w:bookmarkEnd w:id="15"/>
      <w:bookmarkEnd w:id="16"/>
      <w:bookmarkEnd w:id="17"/>
      <w:bookmarkEnd w:id="18"/>
      <w:bookmarkEnd w:id="19"/>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《煤矿信号设备通用技术条件》MT287-92；</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bookmarkStart w:id="20" w:name="_Toc253341750"/>
      <w:r>
        <w:rPr>
          <w:rFonts w:hint="eastAsia" w:ascii="宋体" w:hAnsi="宋体"/>
          <w:color w:val="000000" w:themeColor="text1"/>
          <w:sz w:val="24"/>
          <w14:textFill>
            <w14:solidFill>
              <w14:schemeClr w14:val="tx1"/>
            </w14:solidFill>
          </w14:textFill>
        </w:rPr>
        <w:t>《煤矿用信息传输装置》MT/T899-2000；</w:t>
      </w:r>
      <w:bookmarkEnd w:id="20"/>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《爆炸性环境用防爆电气设备通用要求》GB3836.1-2000；</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bookmarkStart w:id="21" w:name="_Toc252435969"/>
      <w:bookmarkStart w:id="22" w:name="_Toc252448054"/>
      <w:bookmarkStart w:id="23" w:name="_Toc252433055"/>
      <w:bookmarkStart w:id="24" w:name="_Toc252436097"/>
      <w:bookmarkStart w:id="25" w:name="_Toc252433370"/>
      <w:bookmarkStart w:id="26" w:name="_Toc253341752"/>
      <w:r>
        <w:rPr>
          <w:rFonts w:hint="eastAsia" w:ascii="宋体" w:hAnsi="宋体"/>
          <w:color w:val="000000" w:themeColor="text1"/>
          <w:sz w:val="24"/>
          <w14:textFill>
            <w14:solidFill>
              <w14:schemeClr w14:val="tx1"/>
            </w14:solidFill>
          </w14:textFill>
        </w:rPr>
        <w:t>《爆炸性环境用防爆电气设备隔爆型》GB3836.2-2000；</w:t>
      </w:r>
      <w:bookmarkEnd w:id="21"/>
      <w:bookmarkEnd w:id="22"/>
      <w:bookmarkEnd w:id="23"/>
      <w:bookmarkEnd w:id="24"/>
      <w:bookmarkEnd w:id="25"/>
      <w:bookmarkEnd w:id="26"/>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《爆炸性环境用防爆电气设备本质安全型电路和电气设备要求》GB3836.4-2000；</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bookmarkStart w:id="27" w:name="_Toc252436098"/>
      <w:bookmarkStart w:id="28" w:name="_Toc252435970"/>
      <w:bookmarkStart w:id="29" w:name="_Toc252433056"/>
      <w:bookmarkStart w:id="30" w:name="_Toc253341753"/>
      <w:bookmarkStart w:id="31" w:name="_Toc252433371"/>
      <w:bookmarkStart w:id="32" w:name="_Toc252448055"/>
      <w:r>
        <w:rPr>
          <w:rFonts w:hint="eastAsia" w:ascii="宋体" w:hAnsi="宋体"/>
          <w:color w:val="000000" w:themeColor="text1"/>
          <w:sz w:val="24"/>
          <w14:textFill>
            <w14:solidFill>
              <w14:schemeClr w14:val="tx1"/>
            </w14:solidFill>
          </w14:textFill>
        </w:rPr>
        <w:t>《矿用一般型电气设备》GB12173-1990；</w:t>
      </w:r>
      <w:bookmarkEnd w:id="27"/>
      <w:bookmarkEnd w:id="28"/>
      <w:bookmarkEnd w:id="29"/>
      <w:bookmarkEnd w:id="30"/>
      <w:bookmarkEnd w:id="31"/>
      <w:bookmarkEnd w:id="32"/>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bookmarkStart w:id="33" w:name="_Toc253341758"/>
      <w:r>
        <w:rPr>
          <w:rFonts w:hint="eastAsia" w:ascii="宋体" w:hAnsi="宋体"/>
          <w:color w:val="000000" w:themeColor="text1"/>
          <w:sz w:val="24"/>
          <w14:textFill>
            <w14:solidFill>
              <w14:schemeClr w14:val="tx1"/>
            </w14:solidFill>
          </w14:textFill>
        </w:rPr>
        <w:t>《工业过程测量和控制装置的电磁兼容性》GB/T13926-92</w:t>
      </w:r>
      <w:bookmarkEnd w:id="33"/>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《电气装置安装工程接地装置施工及验收规范》GB/T50169</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bookmarkStart w:id="34" w:name="_Toc253341754"/>
      <w:r>
        <w:rPr>
          <w:rFonts w:hint="eastAsia" w:ascii="宋体" w:hAnsi="宋体"/>
          <w:color w:val="000000" w:themeColor="text1"/>
          <w:sz w:val="24"/>
          <w14:textFill>
            <w14:solidFill>
              <w14:schemeClr w14:val="tx1"/>
            </w14:solidFill>
          </w14:textFill>
        </w:rPr>
        <w:t>《计算机软件开发规范》 GB8566</w:t>
      </w:r>
      <w:bookmarkEnd w:id="34"/>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《计算机软件产品开发文件编制指南》 GB8567-88</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bookmarkStart w:id="35" w:name="_Toc253341755"/>
      <w:r>
        <w:rPr>
          <w:rFonts w:hint="eastAsia" w:ascii="宋体" w:hAnsi="宋体"/>
          <w:color w:val="000000" w:themeColor="text1"/>
          <w:sz w:val="24"/>
          <w14:textFill>
            <w14:solidFill>
              <w14:schemeClr w14:val="tx1"/>
            </w14:solidFill>
          </w14:textFill>
        </w:rPr>
        <w:t>《计算机软件需求说明编制指南》 GB9385-88</w:t>
      </w:r>
      <w:bookmarkEnd w:id="35"/>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《计算机软件可靠性和维护性管理》</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《计算机软件质量保证计划规范》</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《地区电网数据采集与监控系统通用技术条件》GB/T 13730-92</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bookmarkStart w:id="36" w:name="_Toc252433057"/>
      <w:bookmarkStart w:id="37" w:name="_Toc253341756"/>
      <w:bookmarkStart w:id="38" w:name="_Toc252436099"/>
      <w:bookmarkStart w:id="39" w:name="_Toc252435971"/>
      <w:bookmarkStart w:id="40" w:name="_Toc252448056"/>
      <w:bookmarkStart w:id="41" w:name="_Toc252433372"/>
      <w:r>
        <w:rPr>
          <w:rFonts w:hint="eastAsia" w:ascii="宋体" w:hAnsi="宋体"/>
          <w:color w:val="000000" w:themeColor="text1"/>
          <w:sz w:val="24"/>
          <w14:textFill>
            <w14:solidFill>
              <w14:schemeClr w14:val="tx1"/>
            </w14:solidFill>
          </w14:textFill>
        </w:rPr>
        <w:t>《民用建筑电气设计规范》JGJ 16-</w:t>
      </w:r>
      <w:bookmarkEnd w:id="36"/>
      <w:bookmarkEnd w:id="37"/>
      <w:bookmarkEnd w:id="38"/>
      <w:bookmarkEnd w:id="39"/>
      <w:bookmarkEnd w:id="40"/>
      <w:bookmarkEnd w:id="41"/>
      <w:r>
        <w:rPr>
          <w:rFonts w:hint="eastAsia" w:ascii="宋体" w:hAnsi="宋体"/>
          <w:color w:val="000000" w:themeColor="text1"/>
          <w:sz w:val="24"/>
          <w14:textFill>
            <w14:solidFill>
              <w14:schemeClr w14:val="tx1"/>
            </w14:solidFill>
          </w14:textFill>
        </w:rPr>
        <w:t>2008</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bookmarkStart w:id="42" w:name="_Toc253341757"/>
      <w:r>
        <w:rPr>
          <w:rFonts w:hint="eastAsia" w:ascii="宋体" w:hAnsi="宋体"/>
          <w:color w:val="000000" w:themeColor="text1"/>
          <w:sz w:val="24"/>
          <w14:textFill>
            <w14:solidFill>
              <w14:schemeClr w14:val="tx1"/>
            </w14:solidFill>
          </w14:textFill>
        </w:rPr>
        <w:t>《电子信息系统机房设计规范》GB 50174-</w:t>
      </w:r>
      <w:bookmarkEnd w:id="42"/>
      <w:r>
        <w:rPr>
          <w:rFonts w:hint="eastAsia" w:ascii="宋体" w:hAnsi="宋体"/>
          <w:color w:val="000000" w:themeColor="text1"/>
          <w:sz w:val="24"/>
          <w14:textFill>
            <w14:solidFill>
              <w14:schemeClr w14:val="tx1"/>
            </w14:solidFill>
          </w14:textFill>
        </w:rPr>
        <w:t>2008</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《电子设备用图形符号》GB/T5465-1996</w:t>
      </w:r>
      <w:bookmarkStart w:id="43" w:name="_Toc252433373"/>
      <w:bookmarkStart w:id="44" w:name="_Toc252435972"/>
      <w:bookmarkStart w:id="45" w:name="_Toc252436100"/>
      <w:bookmarkStart w:id="46" w:name="_Toc252448057"/>
      <w:bookmarkStart w:id="47" w:name="_Toc252433058"/>
      <w:bookmarkStart w:id="48" w:name="_Toc253341759"/>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《过程检测和控制流程图形符号》GB2625-81</w:t>
      </w:r>
      <w:bookmarkEnd w:id="43"/>
      <w:bookmarkEnd w:id="44"/>
      <w:bookmarkEnd w:id="45"/>
      <w:bookmarkEnd w:id="46"/>
      <w:bookmarkEnd w:id="47"/>
      <w:bookmarkEnd w:id="48"/>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《电气装置安装工程盘、柜及二次回路接线施工及验收规范》GB/T50712-92</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bookmarkStart w:id="49" w:name="_Toc253341760"/>
      <w:r>
        <w:rPr>
          <w:rFonts w:hint="eastAsia" w:ascii="宋体" w:hAnsi="宋体"/>
          <w:color w:val="000000" w:themeColor="text1"/>
          <w:sz w:val="24"/>
          <w14:textFill>
            <w14:solidFill>
              <w14:schemeClr w14:val="tx1"/>
            </w14:solidFill>
          </w14:textFill>
        </w:rPr>
        <w:t>《电力系统通信运行管理规程》SD 227-87</w:t>
      </w:r>
      <w:bookmarkEnd w:id="49"/>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《企业供配电系统节能监测方法》GB/T 16664-1996</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bookmarkStart w:id="50" w:name="_Toc253341761"/>
      <w:r>
        <w:rPr>
          <w:rFonts w:hint="eastAsia" w:ascii="宋体" w:hAnsi="宋体"/>
          <w:color w:val="000000" w:themeColor="text1"/>
          <w:sz w:val="24"/>
          <w14:textFill>
            <w14:solidFill>
              <w14:schemeClr w14:val="tx1"/>
            </w14:solidFill>
          </w14:textFill>
        </w:rPr>
        <w:t>《通用用电设备配电设计规范》 GB50055-93</w:t>
      </w:r>
      <w:bookmarkEnd w:id="50"/>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《消防联动控制设备通用技术条件》GB 16806-1997</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bookmarkStart w:id="51" w:name="_Toc252436101"/>
      <w:bookmarkStart w:id="52" w:name="_Toc252435973"/>
      <w:bookmarkStart w:id="53" w:name="_Toc252448058"/>
      <w:bookmarkStart w:id="54" w:name="_Toc252433374"/>
      <w:bookmarkStart w:id="55" w:name="_Toc252433059"/>
      <w:r>
        <w:rPr>
          <w:rFonts w:hint="eastAsia" w:ascii="宋体" w:hAnsi="宋体"/>
          <w:color w:val="000000" w:themeColor="text1"/>
          <w:sz w:val="24"/>
          <w14:textFill>
            <w14:solidFill>
              <w14:schemeClr w14:val="tx1"/>
            </w14:solidFill>
          </w14:textFill>
        </w:rPr>
        <w:t>《火灾自动报警设计规范》GB 50116-98；</w:t>
      </w:r>
      <w:bookmarkEnd w:id="51"/>
      <w:bookmarkEnd w:id="52"/>
      <w:bookmarkEnd w:id="53"/>
      <w:bookmarkEnd w:id="54"/>
      <w:bookmarkEnd w:id="55"/>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《智能调度室装备规范》</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《民用建筑电气设计规范》</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《建筑物电子信息系统防雷技术规范》GB50173-2004</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《工业电视系统工程设计规范》GBJ 115-87</w:t>
      </w:r>
    </w:p>
    <w:p>
      <w:pPr>
        <w:numPr>
          <w:ilvl w:val="0"/>
          <w:numId w:val="0"/>
        </w:numPr>
        <w:spacing w:line="360" w:lineRule="auto"/>
        <w:ind w:left="210"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其他相关的规范和标准</w:t>
      </w:r>
    </w:p>
    <w:p>
      <w:pPr>
        <w:pStyle w:val="2"/>
        <w:rPr>
          <w:rFonts w:hint="eastAsia"/>
        </w:rPr>
      </w:pPr>
    </w:p>
    <w:p>
      <w:pPr>
        <w:pStyle w:val="5"/>
        <w:jc w:val="both"/>
        <w:rPr>
          <w:sz w:val="30"/>
          <w:szCs w:val="30"/>
        </w:rPr>
      </w:pPr>
      <w:r>
        <w:rPr>
          <w:rFonts w:hint="eastAsia"/>
          <w:sz w:val="30"/>
          <w:szCs w:val="30"/>
          <w:lang w:eastAsia="zh-CN"/>
        </w:rPr>
        <w:t>二</w:t>
      </w:r>
      <w:r>
        <w:rPr>
          <w:rFonts w:hint="eastAsia"/>
          <w:sz w:val="30"/>
          <w:szCs w:val="30"/>
        </w:rPr>
        <w:t>、</w:t>
      </w:r>
      <w:r>
        <w:rPr>
          <w:rFonts w:hint="eastAsia"/>
          <w:sz w:val="30"/>
          <w:szCs w:val="30"/>
          <w:lang w:eastAsia="zh-CN"/>
        </w:rPr>
        <w:t>系统升级改造技术要求</w:t>
      </w:r>
    </w:p>
    <w:p>
      <w:pPr>
        <w:pStyle w:val="5"/>
        <w:ind w:firstLine="2108" w:firstLineChars="700"/>
        <w:jc w:val="both"/>
        <w:rPr>
          <w:sz w:val="30"/>
          <w:szCs w:val="30"/>
        </w:rPr>
      </w:pPr>
      <w:bookmarkStart w:id="56" w:name="_Toc49340582"/>
      <w:bookmarkStart w:id="57" w:name="_Toc49343779"/>
      <w:r>
        <w:rPr>
          <w:rFonts w:hint="eastAsia"/>
          <w:sz w:val="30"/>
          <w:szCs w:val="30"/>
          <w:lang w:val="en-US" w:eastAsia="zh-CN"/>
        </w:rPr>
        <w:t>1</w:t>
      </w:r>
      <w:r>
        <w:rPr>
          <w:rFonts w:hint="eastAsia"/>
          <w:sz w:val="30"/>
          <w:szCs w:val="30"/>
        </w:rPr>
        <w:t>、电力监测无人值守</w:t>
      </w:r>
      <w:r>
        <w:rPr>
          <w:rFonts w:hint="eastAsia"/>
          <w:sz w:val="30"/>
          <w:szCs w:val="30"/>
          <w:lang w:eastAsia="zh-CN"/>
        </w:rPr>
        <w:t>自动化</w:t>
      </w:r>
      <w:bookmarkEnd w:id="56"/>
      <w:bookmarkEnd w:id="57"/>
      <w:r>
        <w:rPr>
          <w:rFonts w:hint="eastAsia"/>
          <w:sz w:val="30"/>
          <w:szCs w:val="30"/>
          <w:lang w:eastAsia="zh-CN"/>
        </w:rPr>
        <w:t>系统</w:t>
      </w:r>
    </w:p>
    <w:p>
      <w:pPr>
        <w:pStyle w:val="6"/>
      </w:pPr>
      <w:bookmarkStart w:id="58" w:name="_Toc49340583"/>
      <w:r>
        <w:rPr>
          <w:rFonts w:hint="eastAsia"/>
          <w:lang w:eastAsia="zh-CN"/>
        </w:rPr>
        <w:t>（</w:t>
      </w:r>
      <w:r>
        <w:rPr>
          <w:rFonts w:hint="eastAsia"/>
          <w:lang w:val="en-US" w:eastAsia="zh-CN"/>
        </w:rPr>
        <w:t>1）</w:t>
      </w:r>
      <w:r>
        <w:rPr>
          <w:rFonts w:hint="eastAsia"/>
        </w:rPr>
        <w:t xml:space="preserve">  煤矿现状</w:t>
      </w:r>
      <w:bookmarkEnd w:id="58"/>
    </w:p>
    <w:p>
      <w:pPr>
        <w:spacing w:line="360" w:lineRule="auto"/>
        <w:ind w:firstLine="480" w:firstLineChars="200"/>
        <w:rPr>
          <w:rFonts w:ascii="宋体" w:hAnsi="宋体"/>
          <w:b/>
          <w:bCs/>
          <w:sz w:val="24"/>
        </w:rPr>
      </w:pPr>
      <w:r>
        <w:rPr>
          <w:rFonts w:hint="eastAsia" w:ascii="宋体" w:hAnsi="宋体"/>
          <w:sz w:val="24"/>
        </w:rPr>
        <w:t>东博煤矿此次改造升级涉及到地面</w:t>
      </w:r>
      <w:r>
        <w:rPr>
          <w:rFonts w:hint="eastAsia" w:ascii="宋体" w:hAnsi="宋体"/>
          <w:b/>
          <w:bCs/>
          <w:sz w:val="24"/>
        </w:rPr>
        <w:t>10KV变电所：</w:t>
      </w:r>
    </w:p>
    <w:p>
      <w:pPr>
        <w:spacing w:line="360" w:lineRule="auto"/>
        <w:ind w:firstLine="480" w:firstLineChars="200"/>
        <w:rPr>
          <w:rFonts w:ascii="宋体" w:hAnsi="宋体"/>
          <w:sz w:val="24"/>
        </w:rPr>
      </w:pPr>
      <w:r>
        <w:rPr>
          <w:rFonts w:hint="eastAsia" w:ascii="宋体" w:hAnsi="宋体"/>
          <w:sz w:val="24"/>
        </w:rPr>
        <w:t>地面10KV变电所内有高爆开关16台</w:t>
      </w:r>
      <w:r>
        <w:rPr>
          <w:rFonts w:hint="eastAsia" w:ascii="宋体" w:hAnsi="宋体"/>
          <w:sz w:val="24"/>
          <w:lang w:val="en-US" w:eastAsia="zh-CN"/>
        </w:rPr>
        <w:t>(可控13台）</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高爆保护器全部提供通讯协议接入电力监控系统</w:t>
      </w:r>
      <w:r>
        <w:rPr>
          <w:rFonts w:hint="eastAsia" w:hAnsi="宋体" w:cs="宋体"/>
          <w:sz w:val="24"/>
        </w:rPr>
        <w:t>，实现变电所智能监控、远程控制目标。最终</w:t>
      </w:r>
      <w:r>
        <w:rPr>
          <w:rFonts w:hint="eastAsia" w:ascii="宋体" w:hAnsi="宋体"/>
          <w:color w:val="000000" w:themeColor="text1"/>
          <w:sz w:val="24"/>
          <w14:textFill>
            <w14:solidFill>
              <w14:schemeClr w14:val="tx1"/>
            </w14:solidFill>
          </w14:textFill>
        </w:rPr>
        <w:t>达到</w:t>
      </w:r>
      <w:r>
        <w:rPr>
          <w:rFonts w:hint="eastAsia" w:ascii="宋体" w:hAnsi="宋体" w:cs="宋体"/>
          <w:color w:val="000000"/>
          <w:sz w:val="24"/>
        </w:rPr>
        <w:t>地面监控中心对地面变电所高压开关的保护器数据采集、远程控制、视频监视等所有实时数据的监测。</w:t>
      </w:r>
    </w:p>
    <w:p>
      <w:pPr>
        <w:pStyle w:val="7"/>
        <w:rPr>
          <w:rFonts w:hint="eastAsia" w:ascii="宋体" w:hAnsi="宋体" w:eastAsia="宋体"/>
          <w:color w:val="000000" w:themeColor="text1"/>
          <w:sz w:val="24"/>
          <w:lang w:eastAsia="zh-CN"/>
          <w14:textFill>
            <w14:solidFill>
              <w14:schemeClr w14:val="tx1"/>
            </w14:solidFill>
          </w14:textFill>
        </w:rPr>
      </w:pPr>
      <w:r>
        <w:rPr>
          <w:rFonts w:hint="eastAsia"/>
          <w:lang w:eastAsia="zh-CN"/>
        </w:rPr>
        <w:t>（</w:t>
      </w:r>
      <w:r>
        <w:rPr>
          <w:rFonts w:hint="eastAsia"/>
          <w:lang w:val="en-US" w:eastAsia="zh-CN"/>
        </w:rPr>
        <w:t>2）</w:t>
      </w:r>
      <w:r>
        <w:rPr>
          <w:rFonts w:hint="eastAsia"/>
        </w:rPr>
        <w:t xml:space="preserve">  系统</w:t>
      </w:r>
      <w:r>
        <w:rPr>
          <w:rFonts w:hint="eastAsia"/>
          <w:lang w:eastAsia="zh-CN"/>
        </w:rPr>
        <w:t>传输结构及实现功能要求（主体设备）</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系统采用工业以太网加现场总线的结构模式。光纤主传输采用环网结构，保证系统传输快捷、可靠。</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遥测/遥信功能：系统能够采集高爆开关的电压、电流、有功功率、无功功率、功率因数、电度、断路器和刀闸位置、保护自动装置动作信号、事件顺序记录（</w:t>
      </w:r>
      <w:r>
        <w:rPr>
          <w:rFonts w:ascii="宋体" w:hAnsi="宋体"/>
          <w:color w:val="000000" w:themeColor="text1"/>
          <w:sz w:val="24"/>
          <w14:textFill>
            <w14:solidFill>
              <w14:schemeClr w14:val="tx1"/>
            </w14:solidFill>
          </w14:textFill>
        </w:rPr>
        <w:t>SOE</w:t>
      </w:r>
      <w:r>
        <w:rPr>
          <w:rFonts w:hint="eastAsia" w:ascii="宋体" w:hAnsi="宋体"/>
          <w:color w:val="000000" w:themeColor="text1"/>
          <w:sz w:val="24"/>
          <w14:textFill>
            <w14:solidFill>
              <w14:schemeClr w14:val="tx1"/>
            </w14:solidFill>
          </w14:textFill>
        </w:rPr>
        <w:t>）等遥测和遥信量。</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遥控功能：能够远程控制井下开关断路器或接触器的分、合闸操作。</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遥调功能：查询并远方整定微机保护装置定值和微机保护装置的自检、动作信息，并可对保护发生故障解除后进行信号远方复归。</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遥视功能：配备摄像仪，可对变电所进行远程监视。</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告警功能：开关变位告警、保护动作告警、电压电流越限告警。对不同类别的信息可以设定不同的告警方式，如闪光、变色、鸣叫、语音、打印等。并记录报警地点、起始时间、持续时间和结束时间供用户对设备运行状态或事故原因进行分析。</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统计、查询功能：系统具备实时数据、统计数据的存储、查询、报表统计管理功能，以及事件顺序记录（SOE）功能。</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打印功能：有测量数据存储打印、分析打印功能。有人工打印、自动打印、正常打印、事故打印功能。</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有管理员级权限和客户权限，管理员可依据职能、职别分配各工作站的权限，以保证系统操作的安全性。</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具有全系统对时的功能，包括系统对监控站、监控站对微机保护装置等。</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系统具有丰富的图形功能：可显示工艺流程模拟图，各种监测数据动状图形、柱状图、实时曲线、历史曲线，动态图形根据现场情况进行设计。</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解决漏电保护实用化问题，精确集中漏电选线功能。</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系统通讯接口应采用统一标准接口，通讯协议应采用标准、开放的协议，能够实现与整个矿井主传输环网平台信息系统的无缝连接及增加可扩展性。</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有足够的升级冗余。</w:t>
      </w:r>
    </w:p>
    <w:bookmarkEnd w:id="7"/>
    <w:p>
      <w:pPr>
        <w:pStyle w:val="6"/>
        <w:ind w:firstLine="480" w:firstLineChars="200"/>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bookmarkStart w:id="59" w:name="_Toc49340589"/>
      <w:bookmarkStart w:id="60" w:name="_Toc49327699"/>
      <w:bookmarkStart w:id="61" w:name="_Toc156904563"/>
      <w:bookmarkStart w:id="62" w:name="_Toc163120567"/>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系统实现防越级跳闸</w:t>
      </w:r>
      <w:bookmarkEnd w:id="59"/>
      <w:bookmarkEnd w:id="60"/>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功能</w:t>
      </w:r>
    </w:p>
    <w:bookmarkEnd w:id="61"/>
    <w:bookmarkEnd w:id="62"/>
    <w:p>
      <w:pPr>
        <w:pStyle w:val="7"/>
        <w:rPr>
          <w:rFonts w:hint="eastAsia" w:ascii="宋体" w:hAnsi="宋体" w:eastAsia="宋体"/>
          <w:color w:val="000000" w:themeColor="text1"/>
          <w:sz w:val="24"/>
          <w:lang w:eastAsia="zh-CN"/>
          <w14:textFill>
            <w14:solidFill>
              <w14:schemeClr w14:val="tx1"/>
            </w14:solidFill>
          </w14:textFill>
        </w:rPr>
      </w:pPr>
      <w:bookmarkStart w:id="63" w:name="_Toc49343781"/>
      <w:bookmarkStart w:id="64" w:name="_Toc49340590"/>
      <w:r>
        <w:rPr>
          <w:rFonts w:hint="eastAsia"/>
          <w:lang w:eastAsia="zh-CN"/>
        </w:rPr>
        <w:t>（</w:t>
      </w:r>
      <w:r>
        <w:rPr>
          <w:rFonts w:hint="eastAsia"/>
          <w:lang w:val="en-US" w:eastAsia="zh-CN"/>
        </w:rPr>
        <w:t>3）</w:t>
      </w:r>
      <w:r>
        <w:rPr>
          <w:rFonts w:hint="eastAsia"/>
          <w:lang w:eastAsia="zh-CN"/>
        </w:rPr>
        <w:t>系统软件实现功能要求</w:t>
      </w:r>
    </w:p>
    <w:bookmarkEnd w:id="63"/>
    <w:bookmarkEnd w:id="64"/>
    <w:p>
      <w:pPr>
        <w:spacing w:before="156" w:beforeLines="50" w:after="312" w:afterLines="100" w:line="360" w:lineRule="auto"/>
        <w:rPr>
          <w:rFonts w:hint="eastAsia" w:hAnsi="宋体"/>
          <w:b/>
          <w:bCs/>
          <w:color w:val="000000" w:themeColor="text1"/>
          <w:sz w:val="24"/>
          <w14:textFill>
            <w14:solidFill>
              <w14:schemeClr w14:val="tx1"/>
            </w14:solidFill>
          </w14:textFill>
        </w:rPr>
      </w:pPr>
      <w:r>
        <w:rPr>
          <w:rFonts w:hint="eastAsia" w:hAnsi="宋体"/>
          <w:b/>
          <w:bCs/>
          <w:color w:val="000000" w:themeColor="text1"/>
          <w:sz w:val="24"/>
          <w:lang w:val="en-US" w:eastAsia="zh-CN"/>
          <w14:textFill>
            <w14:solidFill>
              <w14:schemeClr w14:val="tx1"/>
            </w14:solidFill>
          </w14:textFill>
        </w:rPr>
        <w:t>3.</w:t>
      </w:r>
      <w:r>
        <w:rPr>
          <w:rFonts w:hAnsi="宋体"/>
          <w:b/>
          <w:bCs/>
          <w:color w:val="000000" w:themeColor="text1"/>
          <w:sz w:val="24"/>
          <w14:textFill>
            <w14:solidFill>
              <w14:schemeClr w14:val="tx1"/>
            </w14:solidFill>
          </w14:textFill>
        </w:rPr>
        <w:t>1</w:t>
      </w:r>
      <w:r>
        <w:rPr>
          <w:rFonts w:hint="eastAsia" w:hAnsi="宋体"/>
          <w:b/>
          <w:bCs/>
          <w:color w:val="000000" w:themeColor="text1"/>
          <w:sz w:val="24"/>
          <w14:textFill>
            <w14:solidFill>
              <w14:schemeClr w14:val="tx1"/>
            </w14:solidFill>
          </w14:textFill>
        </w:rPr>
        <w:t>、数据采集</w:t>
      </w:r>
    </w:p>
    <w:p>
      <w:pPr>
        <w:spacing w:before="156" w:beforeLines="50" w:after="312" w:afterLines="10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负责实时采集遥测量、遥信量、电度量、数字量等数据。</w:t>
      </w:r>
    </w:p>
    <w:p>
      <w:pPr>
        <w:spacing w:before="156" w:beforeLines="50" w:after="312" w:afterLines="10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遥测量（测量量、模拟量）主要包括：电压、电流、有功功率、无功功率、功率因数、电度等。</w:t>
      </w:r>
    </w:p>
    <w:p>
      <w:pPr>
        <w:adjustRightInd w:val="0"/>
        <w:snapToGrid w:val="0"/>
        <w:spacing w:line="360"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遥信量</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状态量</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主要包括</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断路器和刀闸位置、保护自动装置动作信号、事件顺序记录（</w:t>
      </w:r>
      <w:r>
        <w:rPr>
          <w:rFonts w:ascii="宋体" w:hAnsi="宋体"/>
          <w:color w:val="000000" w:themeColor="text1"/>
          <w:sz w:val="24"/>
          <w14:textFill>
            <w14:solidFill>
              <w14:schemeClr w14:val="tx1"/>
            </w14:solidFill>
          </w14:textFill>
        </w:rPr>
        <w:t>SOE</w:t>
      </w:r>
      <w:r>
        <w:rPr>
          <w:rFonts w:hint="eastAsia" w:ascii="宋体" w:hAnsi="宋体"/>
          <w:color w:val="000000" w:themeColor="text1"/>
          <w:sz w:val="24"/>
          <w14:textFill>
            <w14:solidFill>
              <w14:schemeClr w14:val="tx1"/>
            </w14:solidFill>
          </w14:textFill>
        </w:rPr>
        <w:t>）。</w:t>
      </w:r>
    </w:p>
    <w:p>
      <w:pPr>
        <w:adjustRightInd w:val="0"/>
        <w:snapToGrid w:val="0"/>
        <w:spacing w:line="360" w:lineRule="auto"/>
        <w:rPr>
          <w:rFonts w:hAnsi="宋体"/>
          <w:b/>
          <w:bCs/>
          <w:color w:val="000000" w:themeColor="text1"/>
          <w:sz w:val="24"/>
          <w14:textFill>
            <w14:solidFill>
              <w14:schemeClr w14:val="tx1"/>
            </w14:solidFill>
          </w14:textFill>
        </w:rPr>
      </w:pPr>
      <w:r>
        <w:rPr>
          <w:rFonts w:hint="eastAsia" w:hAnsi="宋体"/>
          <w:b/>
          <w:bCs/>
          <w:color w:val="000000" w:themeColor="text1"/>
          <w:sz w:val="24"/>
          <w:lang w:val="en-US" w:eastAsia="zh-CN"/>
          <w14:textFill>
            <w14:solidFill>
              <w14:schemeClr w14:val="tx1"/>
            </w14:solidFill>
          </w14:textFill>
        </w:rPr>
        <w:t>3.</w:t>
      </w:r>
      <w:r>
        <w:rPr>
          <w:rFonts w:hAnsi="宋体"/>
          <w:b/>
          <w:bCs/>
          <w:color w:val="000000" w:themeColor="text1"/>
          <w:sz w:val="24"/>
          <w14:textFill>
            <w14:solidFill>
              <w14:schemeClr w14:val="tx1"/>
            </w14:solidFill>
          </w14:textFill>
        </w:rPr>
        <w:t>2</w:t>
      </w:r>
      <w:r>
        <w:rPr>
          <w:rFonts w:hint="eastAsia" w:hAnsi="宋体"/>
          <w:b/>
          <w:bCs/>
          <w:color w:val="000000" w:themeColor="text1"/>
          <w:sz w:val="24"/>
          <w14:textFill>
            <w14:solidFill>
              <w14:schemeClr w14:val="tx1"/>
            </w14:solidFill>
          </w14:textFill>
        </w:rPr>
        <w:t>、保护及自动化信息的采集</w:t>
      </w:r>
    </w:p>
    <w:p>
      <w:pPr>
        <w:spacing w:before="156" w:beforeLines="50" w:after="312" w:afterLines="100" w:line="360" w:lineRule="auto"/>
        <w:rPr>
          <w:rFonts w:hint="eastAsia" w:hAnsi="宋体"/>
          <w:b/>
          <w:bCs/>
          <w:color w:val="000000" w:themeColor="text1"/>
          <w:sz w:val="24"/>
          <w14:textFill>
            <w14:solidFill>
              <w14:schemeClr w14:val="tx1"/>
            </w14:solidFill>
          </w14:textFill>
        </w:rPr>
      </w:pPr>
      <w:r>
        <w:rPr>
          <w:rFonts w:hint="eastAsia" w:hAnsi="宋体"/>
          <w:b/>
          <w:bCs/>
          <w:color w:val="000000" w:themeColor="text1"/>
          <w:sz w:val="24"/>
          <w:lang w:val="en-US" w:eastAsia="zh-CN"/>
          <w14:textFill>
            <w14:solidFill>
              <w14:schemeClr w14:val="tx1"/>
            </w14:solidFill>
          </w14:textFill>
        </w:rPr>
        <w:t>3.</w:t>
      </w:r>
      <w:r>
        <w:rPr>
          <w:rFonts w:hAnsi="宋体"/>
          <w:b/>
          <w:bCs/>
          <w:color w:val="000000" w:themeColor="text1"/>
          <w:sz w:val="24"/>
          <w14:textFill>
            <w14:solidFill>
              <w14:schemeClr w14:val="tx1"/>
            </w14:solidFill>
          </w14:textFill>
        </w:rPr>
        <w:t>3</w:t>
      </w:r>
      <w:r>
        <w:rPr>
          <w:rFonts w:hint="eastAsia" w:hAnsi="宋体"/>
          <w:b/>
          <w:bCs/>
          <w:color w:val="000000" w:themeColor="text1"/>
          <w:sz w:val="24"/>
          <w14:textFill>
            <w14:solidFill>
              <w14:schemeClr w14:val="tx1"/>
            </w14:solidFill>
          </w14:textFill>
        </w:rPr>
        <w:t>、数据统计、计算和采样</w:t>
      </w:r>
    </w:p>
    <w:p>
      <w:pPr>
        <w:spacing w:before="156" w:beforeLines="50" w:after="312" w:afterLines="100" w:line="360" w:lineRule="auto"/>
        <w:rPr>
          <w:rFonts w:hAnsi="宋体"/>
          <w:b/>
          <w:bCs/>
          <w:color w:val="000000" w:themeColor="text1"/>
          <w:sz w:val="24"/>
          <w14:textFill>
            <w14:solidFill>
              <w14:schemeClr w14:val="tx1"/>
            </w14:solidFill>
          </w14:textFill>
        </w:rPr>
      </w:pPr>
      <w:r>
        <w:rPr>
          <w:rFonts w:hint="eastAsia" w:hAnsi="宋体"/>
          <w:b/>
          <w:bCs/>
          <w:color w:val="000000" w:themeColor="text1"/>
          <w:sz w:val="24"/>
          <w:lang w:val="en-US" w:eastAsia="zh-CN"/>
          <w14:textFill>
            <w14:solidFill>
              <w14:schemeClr w14:val="tx1"/>
            </w14:solidFill>
          </w14:textFill>
        </w:rPr>
        <w:t>3.</w:t>
      </w:r>
      <w:r>
        <w:rPr>
          <w:rFonts w:hAnsi="宋体"/>
          <w:b/>
          <w:bCs/>
          <w:color w:val="000000" w:themeColor="text1"/>
          <w:sz w:val="24"/>
          <w14:textFill>
            <w14:solidFill>
              <w14:schemeClr w14:val="tx1"/>
            </w14:solidFill>
          </w14:textFill>
        </w:rPr>
        <w:t>4</w:t>
      </w:r>
      <w:r>
        <w:rPr>
          <w:rFonts w:hint="eastAsia" w:hAnsi="宋体"/>
          <w:b/>
          <w:bCs/>
          <w:color w:val="000000" w:themeColor="text1"/>
          <w:sz w:val="24"/>
          <w14:textFill>
            <w14:solidFill>
              <w14:schemeClr w14:val="tx1"/>
            </w14:solidFill>
          </w14:textFill>
        </w:rPr>
        <w:t>、控制和调节功能</w:t>
      </w:r>
    </w:p>
    <w:p>
      <w:pPr>
        <w:adjustRightInd w:val="0"/>
        <w:snapToGrid w:val="0"/>
        <w:spacing w:line="360" w:lineRule="auto"/>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遥控功能。</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遥调功能。</w:t>
      </w:r>
    </w:p>
    <w:p>
      <w:pPr>
        <w:spacing w:before="156" w:beforeLines="50" w:after="312" w:afterLines="100" w:line="360" w:lineRule="auto"/>
        <w:rPr>
          <w:rFonts w:hint="eastAsia" w:hAnsi="宋体"/>
          <w:b/>
          <w:bCs/>
          <w:color w:val="000000" w:themeColor="text1"/>
          <w:sz w:val="24"/>
          <w14:textFill>
            <w14:solidFill>
              <w14:schemeClr w14:val="tx1"/>
            </w14:solidFill>
          </w14:textFill>
        </w:rPr>
      </w:pPr>
      <w:r>
        <w:rPr>
          <w:rFonts w:hint="eastAsia" w:hAnsi="宋体"/>
          <w:b/>
          <w:bCs/>
          <w:color w:val="000000" w:themeColor="text1"/>
          <w:sz w:val="24"/>
          <w:lang w:val="en-US" w:eastAsia="zh-CN"/>
          <w14:textFill>
            <w14:solidFill>
              <w14:schemeClr w14:val="tx1"/>
            </w14:solidFill>
          </w14:textFill>
        </w:rPr>
        <w:t>3.</w:t>
      </w:r>
      <w:r>
        <w:rPr>
          <w:rFonts w:hAnsi="宋体"/>
          <w:b/>
          <w:bCs/>
          <w:color w:val="000000" w:themeColor="text1"/>
          <w:sz w:val="24"/>
          <w14:textFill>
            <w14:solidFill>
              <w14:schemeClr w14:val="tx1"/>
            </w14:solidFill>
          </w14:textFill>
        </w:rPr>
        <w:t>5</w:t>
      </w:r>
      <w:r>
        <w:rPr>
          <w:rFonts w:hint="eastAsia" w:hAnsi="宋体"/>
          <w:b/>
          <w:bCs/>
          <w:color w:val="000000" w:themeColor="text1"/>
          <w:sz w:val="24"/>
          <w14:textFill>
            <w14:solidFill>
              <w14:schemeClr w14:val="tx1"/>
            </w14:solidFill>
          </w14:textFill>
        </w:rPr>
        <w:t>、事件顺序记录</w:t>
      </w:r>
    </w:p>
    <w:p>
      <w:pPr>
        <w:spacing w:before="156" w:beforeLines="50" w:after="312" w:afterLines="10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在井下电网运行设备发生事故时，系统可以在监控站或综合保护器的配合下，记录继电保护、自动装置和断路器动作的时间并按顺序记录下来，保存到数据库中，供事故分析用。</w:t>
      </w:r>
    </w:p>
    <w:p>
      <w:pPr>
        <w:adjustRightInd w:val="0"/>
        <w:snapToGrid w:val="0"/>
        <w:spacing w:line="360" w:lineRule="auto"/>
        <w:rPr>
          <w:rFonts w:hAnsi="宋体"/>
          <w:b/>
          <w:bCs/>
          <w:color w:val="000000" w:themeColor="text1"/>
          <w:sz w:val="24"/>
          <w14:textFill>
            <w14:solidFill>
              <w14:schemeClr w14:val="tx1"/>
            </w14:solidFill>
          </w14:textFill>
        </w:rPr>
      </w:pPr>
      <w:r>
        <w:rPr>
          <w:rFonts w:hint="eastAsia" w:hAnsi="宋体"/>
          <w:b/>
          <w:bCs/>
          <w:color w:val="000000" w:themeColor="text1"/>
          <w:sz w:val="24"/>
          <w:lang w:val="en-US" w:eastAsia="zh-CN"/>
          <w14:textFill>
            <w14:solidFill>
              <w14:schemeClr w14:val="tx1"/>
            </w14:solidFill>
          </w14:textFill>
        </w:rPr>
        <w:t>3.</w:t>
      </w:r>
      <w:r>
        <w:rPr>
          <w:rFonts w:hAnsi="宋体"/>
          <w:b/>
          <w:bCs/>
          <w:color w:val="000000" w:themeColor="text1"/>
          <w:sz w:val="24"/>
          <w14:textFill>
            <w14:solidFill>
              <w14:schemeClr w14:val="tx1"/>
            </w14:solidFill>
          </w14:textFill>
        </w:rPr>
        <w:t>6</w:t>
      </w:r>
      <w:r>
        <w:rPr>
          <w:rFonts w:hint="eastAsia" w:hAnsi="宋体"/>
          <w:b/>
          <w:bCs/>
          <w:color w:val="000000" w:themeColor="text1"/>
          <w:sz w:val="24"/>
          <w14:textFill>
            <w14:solidFill>
              <w14:schemeClr w14:val="tx1"/>
            </w14:solidFill>
          </w14:textFill>
        </w:rPr>
        <w:t>、运行报警</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在供电监控系统运行过程中，在系统使用者预先定义的情况下，如果系统中发生了某些变化，则会立即提示出来，告知调度人员。</w:t>
      </w:r>
    </w:p>
    <w:p>
      <w:pPr>
        <w:spacing w:before="156" w:beforeLines="50" w:after="312" w:afterLines="100" w:line="360" w:lineRule="auto"/>
        <w:rPr>
          <w:rFonts w:hAnsi="宋体"/>
          <w:b/>
          <w:bCs/>
          <w:color w:val="000000" w:themeColor="text1"/>
          <w:sz w:val="24"/>
          <w14:textFill>
            <w14:solidFill>
              <w14:schemeClr w14:val="tx1"/>
            </w14:solidFill>
          </w14:textFill>
        </w:rPr>
      </w:pPr>
      <w:r>
        <w:rPr>
          <w:rFonts w:hint="eastAsia" w:hAnsi="宋体"/>
          <w:b/>
          <w:bCs/>
          <w:color w:val="000000" w:themeColor="text1"/>
          <w:sz w:val="24"/>
          <w:lang w:val="en-US" w:eastAsia="zh-CN"/>
          <w14:textFill>
            <w14:solidFill>
              <w14:schemeClr w14:val="tx1"/>
            </w14:solidFill>
          </w14:textFill>
        </w:rPr>
        <w:t>3.7</w:t>
      </w:r>
      <w:r>
        <w:rPr>
          <w:rFonts w:hint="eastAsia" w:hAnsi="宋体"/>
          <w:b/>
          <w:bCs/>
          <w:color w:val="000000" w:themeColor="text1"/>
          <w:sz w:val="24"/>
          <w14:textFill>
            <w14:solidFill>
              <w14:schemeClr w14:val="tx1"/>
            </w14:solidFill>
          </w14:textFill>
        </w:rPr>
        <w:t>、报表的制作、显示和打印</w:t>
      </w:r>
    </w:p>
    <w:p>
      <w:pPr>
        <w:spacing w:before="156" w:beforeLines="50" w:after="312" w:afterLines="100" w:line="360" w:lineRule="auto"/>
        <w:rPr>
          <w:rFonts w:hAnsi="宋体"/>
          <w:b/>
          <w:bCs/>
          <w:color w:val="000000" w:themeColor="text1"/>
          <w:sz w:val="24"/>
          <w14:textFill>
            <w14:solidFill>
              <w14:schemeClr w14:val="tx1"/>
            </w14:solidFill>
          </w14:textFill>
        </w:rPr>
      </w:pPr>
      <w:r>
        <w:rPr>
          <w:rFonts w:hint="eastAsia" w:hAnsi="宋体"/>
          <w:b/>
          <w:bCs/>
          <w:color w:val="000000" w:themeColor="text1"/>
          <w:sz w:val="24"/>
          <w:lang w:val="en-US" w:eastAsia="zh-CN"/>
          <w14:textFill>
            <w14:solidFill>
              <w14:schemeClr w14:val="tx1"/>
            </w14:solidFill>
          </w14:textFill>
        </w:rPr>
        <w:t>3.8</w:t>
      </w:r>
      <w:r>
        <w:rPr>
          <w:rFonts w:hint="eastAsia" w:hAnsi="宋体"/>
          <w:b/>
          <w:bCs/>
          <w:color w:val="000000" w:themeColor="text1"/>
          <w:sz w:val="24"/>
          <w14:textFill>
            <w14:solidFill>
              <w14:schemeClr w14:val="tx1"/>
            </w14:solidFill>
          </w14:textFill>
        </w:rPr>
        <w:t>、系统对时</w:t>
      </w:r>
    </w:p>
    <w:p>
      <w:pPr>
        <w:spacing w:before="156" w:beforeLines="50" w:after="312" w:afterLines="100" w:line="360" w:lineRule="auto"/>
        <w:rPr>
          <w:rFonts w:ascii="宋体" w:hAnsi="宋体"/>
          <w:color w:val="000000" w:themeColor="text1"/>
          <w:sz w:val="24"/>
          <w14:textFill>
            <w14:solidFill>
              <w14:schemeClr w14:val="tx1"/>
            </w14:solidFill>
          </w14:textFill>
        </w:rPr>
      </w:pPr>
      <w:r>
        <w:rPr>
          <w:rFonts w:hint="eastAsia" w:hAnsi="宋体"/>
          <w:b/>
          <w:bCs/>
          <w:color w:val="000000" w:themeColor="text1"/>
          <w:sz w:val="24"/>
          <w:lang w:val="en-US" w:eastAsia="zh-CN"/>
          <w14:textFill>
            <w14:solidFill>
              <w14:schemeClr w14:val="tx1"/>
            </w14:solidFill>
          </w14:textFill>
        </w:rPr>
        <w:t>3.9</w:t>
      </w:r>
      <w:r>
        <w:rPr>
          <w:rFonts w:hint="eastAsia" w:hAnsi="宋体"/>
          <w:b/>
          <w:bCs/>
          <w:color w:val="000000" w:themeColor="text1"/>
          <w:sz w:val="24"/>
          <w14:textFill>
            <w14:solidFill>
              <w14:schemeClr w14:val="tx1"/>
            </w14:solidFill>
          </w14:textFill>
        </w:rPr>
        <w:t>、多屏显示及大屏幕投影</w:t>
      </w:r>
    </w:p>
    <w:p>
      <w:pPr>
        <w:spacing w:before="156" w:beforeLines="50" w:after="312" w:afterLines="100" w:line="360" w:lineRule="auto"/>
        <w:rPr>
          <w:rFonts w:hAnsi="宋体"/>
          <w:b/>
          <w:bCs/>
          <w:color w:val="000000" w:themeColor="text1"/>
          <w:sz w:val="24"/>
          <w14:textFill>
            <w14:solidFill>
              <w14:schemeClr w14:val="tx1"/>
            </w14:solidFill>
          </w14:textFill>
        </w:rPr>
      </w:pPr>
      <w:r>
        <w:rPr>
          <w:rFonts w:hint="eastAsia" w:hAnsi="宋体"/>
          <w:b/>
          <w:bCs/>
          <w:color w:val="000000" w:themeColor="text1"/>
          <w:sz w:val="24"/>
          <w:lang w:val="en-US" w:eastAsia="zh-CN"/>
          <w14:textFill>
            <w14:solidFill>
              <w14:schemeClr w14:val="tx1"/>
            </w14:solidFill>
          </w14:textFill>
        </w:rPr>
        <w:t>3.10</w:t>
      </w:r>
      <w:r>
        <w:rPr>
          <w:rFonts w:hint="eastAsia" w:hAnsi="宋体"/>
          <w:b/>
          <w:bCs/>
          <w:color w:val="000000" w:themeColor="text1"/>
          <w:sz w:val="24"/>
          <w14:textFill>
            <w14:solidFill>
              <w14:schemeClr w14:val="tx1"/>
            </w14:solidFill>
          </w14:textFill>
        </w:rPr>
        <w:t>、与管理信息系统（</w:t>
      </w:r>
      <w:r>
        <w:rPr>
          <w:rFonts w:hAnsi="宋体"/>
          <w:b/>
          <w:bCs/>
          <w:color w:val="000000" w:themeColor="text1"/>
          <w:sz w:val="24"/>
          <w14:textFill>
            <w14:solidFill>
              <w14:schemeClr w14:val="tx1"/>
            </w14:solidFill>
          </w14:textFill>
        </w:rPr>
        <w:t>MIS</w:t>
      </w:r>
      <w:r>
        <w:rPr>
          <w:rFonts w:hint="eastAsia" w:hAnsi="宋体"/>
          <w:b/>
          <w:bCs/>
          <w:color w:val="000000" w:themeColor="text1"/>
          <w:sz w:val="24"/>
          <w14:textFill>
            <w14:solidFill>
              <w14:schemeClr w14:val="tx1"/>
            </w14:solidFill>
          </w14:textFill>
        </w:rPr>
        <w:t>）或其它系统的接口</w:t>
      </w:r>
    </w:p>
    <w:p>
      <w:pPr>
        <w:spacing w:before="156" w:beforeLines="50" w:after="312" w:afterLines="100" w:line="360" w:lineRule="auto"/>
        <w:rPr>
          <w:rFonts w:hAnsi="宋体"/>
          <w:b/>
          <w:bCs/>
          <w:color w:val="000000" w:themeColor="text1"/>
          <w:sz w:val="24"/>
          <w14:textFill>
            <w14:solidFill>
              <w14:schemeClr w14:val="tx1"/>
            </w14:solidFill>
          </w14:textFill>
        </w:rPr>
      </w:pPr>
      <w:r>
        <w:rPr>
          <w:rFonts w:hint="eastAsia" w:hAnsi="宋体"/>
          <w:b/>
          <w:bCs/>
          <w:color w:val="000000" w:themeColor="text1"/>
          <w:sz w:val="24"/>
          <w:lang w:val="en-US" w:eastAsia="zh-CN"/>
          <w14:textFill>
            <w14:solidFill>
              <w14:schemeClr w14:val="tx1"/>
            </w14:solidFill>
          </w14:textFill>
        </w:rPr>
        <w:t>3.11</w:t>
      </w:r>
      <w:r>
        <w:rPr>
          <w:rFonts w:hint="eastAsia" w:hAnsi="宋体"/>
          <w:b/>
          <w:bCs/>
          <w:color w:val="000000" w:themeColor="text1"/>
          <w:sz w:val="24"/>
          <w14:textFill>
            <w14:solidFill>
              <w14:schemeClr w14:val="tx1"/>
            </w14:solidFill>
          </w14:textFill>
        </w:rPr>
        <w:t>、远程诊断系统</w:t>
      </w:r>
    </w:p>
    <w:p>
      <w:pPr>
        <w:pStyle w:val="5"/>
        <w:jc w:val="center"/>
        <w:rPr>
          <w:sz w:val="30"/>
          <w:szCs w:val="30"/>
        </w:rPr>
      </w:pPr>
      <w:bookmarkStart w:id="65" w:name="_Toc49327690"/>
      <w:bookmarkStart w:id="66" w:name="_Toc49340601"/>
      <w:r>
        <w:rPr>
          <w:rFonts w:hint="eastAsia"/>
          <w:sz w:val="30"/>
          <w:szCs w:val="30"/>
          <w:lang w:val="en-US" w:eastAsia="zh-CN"/>
        </w:rPr>
        <w:t>2、</w:t>
      </w:r>
      <w:r>
        <w:rPr>
          <w:rFonts w:hint="eastAsia"/>
          <w:sz w:val="30"/>
          <w:szCs w:val="30"/>
        </w:rPr>
        <w:t>电力监测无人值守</w:t>
      </w:r>
      <w:r>
        <w:rPr>
          <w:rFonts w:hint="eastAsia"/>
          <w:sz w:val="30"/>
          <w:szCs w:val="30"/>
          <w:lang w:eastAsia="zh-CN"/>
        </w:rPr>
        <w:t>自动化系统</w:t>
      </w:r>
    </w:p>
    <w:p>
      <w:pPr>
        <w:pStyle w:val="6"/>
        <w:rPr>
          <w:sz w:val="24"/>
          <w:szCs w:val="24"/>
        </w:rPr>
      </w:pPr>
      <w:r>
        <w:rPr>
          <w:rFonts w:hint="eastAsia"/>
          <w:lang w:eastAsia="zh-CN"/>
        </w:rPr>
        <w:t>（</w:t>
      </w:r>
      <w:r>
        <w:rPr>
          <w:rFonts w:hint="eastAsia"/>
          <w:lang w:val="en-US" w:eastAsia="zh-CN"/>
        </w:rPr>
        <w:t>1）</w:t>
      </w:r>
      <w:r>
        <w:rPr>
          <w:rFonts w:hint="eastAsia"/>
        </w:rPr>
        <w:t xml:space="preserve"> </w:t>
      </w:r>
      <w:r>
        <w:rPr>
          <w:rFonts w:hint="eastAsia"/>
          <w:sz w:val="24"/>
          <w:szCs w:val="24"/>
        </w:rPr>
        <w:t>东博煤矿现状</w:t>
      </w:r>
      <w:bookmarkEnd w:id="65"/>
      <w:bookmarkEnd w:id="66"/>
    </w:p>
    <w:p>
      <w:pPr>
        <w:spacing w:line="360" w:lineRule="auto"/>
        <w:ind w:firstLine="480" w:firstLineChars="200"/>
        <w:rPr>
          <w:rFonts w:ascii="宋体" w:hAnsi="宋体"/>
          <w:sz w:val="24"/>
        </w:rPr>
      </w:pPr>
      <w:r>
        <w:rPr>
          <w:rFonts w:hint="eastAsia" w:ascii="宋体" w:hAnsi="宋体"/>
          <w:sz w:val="24"/>
        </w:rPr>
        <w:t>东博煤矿此次改造升级涉及到井下中央变电所，井下中央变电所内共涉及到1</w:t>
      </w:r>
      <w:r>
        <w:rPr>
          <w:rFonts w:hint="eastAsia" w:ascii="宋体" w:hAnsi="宋体"/>
          <w:sz w:val="24"/>
          <w:lang w:val="en-US" w:eastAsia="zh-CN"/>
        </w:rPr>
        <w:t>0</w:t>
      </w:r>
      <w:r>
        <w:rPr>
          <w:rFonts w:hint="eastAsia" w:ascii="宋体" w:hAnsi="宋体"/>
          <w:sz w:val="24"/>
        </w:rPr>
        <w:t>台</w:t>
      </w:r>
      <w:r>
        <w:rPr>
          <w:rFonts w:hint="eastAsia" w:ascii="宋体" w:hAnsi="宋体"/>
          <w:sz w:val="24"/>
          <w:lang w:eastAsia="zh-CN"/>
        </w:rPr>
        <w:t>（可控）</w:t>
      </w:r>
      <w:r>
        <w:rPr>
          <w:rFonts w:hint="eastAsia" w:ascii="宋体" w:hAnsi="宋体"/>
          <w:sz w:val="24"/>
        </w:rPr>
        <w:t>高爆、3台馈电、2台照明，需要</w:t>
      </w:r>
      <w:r>
        <w:rPr>
          <w:rFonts w:hint="eastAsia" w:hAnsi="宋体" w:cs="宋体"/>
          <w:sz w:val="24"/>
        </w:rPr>
        <w:t>更换高压防爆开关、低压馈电开关内原有保护装置，实现变电所智能监控、远程控制、防越级跳闸的目标。最终</w:t>
      </w:r>
      <w:r>
        <w:rPr>
          <w:rFonts w:hint="eastAsia" w:ascii="宋体" w:hAnsi="宋体"/>
          <w:color w:val="000000" w:themeColor="text1"/>
          <w:sz w:val="24"/>
          <w14:textFill>
            <w14:solidFill>
              <w14:schemeClr w14:val="tx1"/>
            </w14:solidFill>
          </w14:textFill>
        </w:rPr>
        <w:t>达到</w:t>
      </w:r>
      <w:r>
        <w:rPr>
          <w:rFonts w:hint="eastAsia" w:ascii="宋体" w:hAnsi="宋体" w:cs="宋体"/>
          <w:color w:val="000000"/>
          <w:sz w:val="24"/>
        </w:rPr>
        <w:t>地面监控中心对井下变电所高、低压开关的保护器数据采集、远程控制、视频监视等所有实时数据的监测</w:t>
      </w:r>
    </w:p>
    <w:p>
      <w:pPr>
        <w:pStyle w:val="7"/>
        <w:rPr>
          <w:rFonts w:hint="eastAsia" w:ascii="宋体" w:hAnsi="宋体" w:eastAsia="宋体"/>
          <w:color w:val="000000" w:themeColor="text1"/>
          <w:sz w:val="24"/>
          <w:lang w:eastAsia="zh-CN"/>
          <w14:textFill>
            <w14:solidFill>
              <w14:schemeClr w14:val="tx1"/>
            </w14:solidFill>
          </w14:textFill>
        </w:rPr>
      </w:pPr>
      <w:r>
        <w:rPr>
          <w:rFonts w:hint="eastAsia"/>
          <w:lang w:eastAsia="zh-CN"/>
        </w:rPr>
        <w:t>（</w:t>
      </w:r>
      <w:r>
        <w:rPr>
          <w:rFonts w:hint="eastAsia"/>
          <w:lang w:val="en-US" w:eastAsia="zh-CN"/>
        </w:rPr>
        <w:t>2）</w:t>
      </w:r>
      <w:r>
        <w:rPr>
          <w:rFonts w:hint="eastAsia"/>
        </w:rPr>
        <w:t>系统</w:t>
      </w:r>
      <w:r>
        <w:rPr>
          <w:rFonts w:hint="eastAsia"/>
          <w:lang w:eastAsia="zh-CN"/>
        </w:rPr>
        <w:t>传输结构及实现功能要求（主体设备）</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系统采用工业以太网加现场总线的结构模式。通过光纤以太环网主干信道，集中上传到系统主机。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遥测/遥信功能：系统能够采集高爆开关的电压、电流、有功功率、无功功率、功率因数、电度、断路器和刀闸位置、保护自动装置动作信号、事件顺序记录（</w:t>
      </w:r>
      <w:r>
        <w:rPr>
          <w:rFonts w:ascii="宋体" w:hAnsi="宋体"/>
          <w:color w:val="000000" w:themeColor="text1"/>
          <w:sz w:val="24"/>
          <w14:textFill>
            <w14:solidFill>
              <w14:schemeClr w14:val="tx1"/>
            </w14:solidFill>
          </w14:textFill>
        </w:rPr>
        <w:t>SOE</w:t>
      </w:r>
      <w:r>
        <w:rPr>
          <w:rFonts w:hint="eastAsia" w:ascii="宋体" w:hAnsi="宋体"/>
          <w:color w:val="000000" w:themeColor="text1"/>
          <w:sz w:val="24"/>
          <w14:textFill>
            <w14:solidFill>
              <w14:schemeClr w14:val="tx1"/>
            </w14:solidFill>
          </w14:textFill>
        </w:rPr>
        <w:t>）等遥测和遥信量。</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遥控功能：能够远程控制井下开关断路器或接触器的分、合闸操作。</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遥调功能：查询并远方整定微机保护装置定值和微机保护装置的自检、动作信息，并可对保护发生故障解除后进行信号远方复归。</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遥视功能：配备摄像仪，可对变电所进行远程监视。</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告警功能：开关变位告警、保护动作告警、电压电流越限告警。对不同类别的信息可以设定不同的告警方式，如闪光、变色、鸣叫、语音、打印等。并记录报警地点、起始时间、持续时间和结束时间供用户对设备运行状态或事故原因进行分析。</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统计、查询功能：系统具备实时数据、统计数据的存储、查询、报表统计管理功能，以及事件顺序记录（SOE）功能。</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打印功能：有测量数据存储打印、分析打印功能。有人工打印、自动打印、正常打印、事故打印功能。</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有管理员级权限和客户权限，管理员可依据职能、职别分配各工作站的权限，以保证系统操作的安全性。</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具有全系统对时的功能，包括系统对监控站、监控站对微机保护装置等。</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系统具有丰富的图形功能：可显示工艺流程模拟图，各种监测数据动状图形、柱状图、实时曲线、历史曲线，动态图形根据现场情况进行设计。</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解决漏电保护实用化问题，精确集中漏电选线功能。</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系统通讯接口应采用统一标准接口，通讯协议应采用标准、开放的协议，能够实现与整个矿井主传输环网平台信息系统的无缝连接及增加可扩展性。</w:t>
      </w:r>
    </w:p>
    <w:p>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有足够的升级冗余。</w:t>
      </w:r>
    </w:p>
    <w:p>
      <w:pPr>
        <w:pStyle w:val="7"/>
        <w:rPr>
          <w:rFonts w:hint="eastAsia" w:ascii="宋体" w:hAnsi="宋体" w:eastAsia="宋体"/>
          <w:color w:val="000000" w:themeColor="text1"/>
          <w:sz w:val="24"/>
          <w:lang w:eastAsia="zh-CN"/>
          <w14:textFill>
            <w14:solidFill>
              <w14:schemeClr w14:val="tx1"/>
            </w14:solidFill>
          </w14:textFill>
        </w:rPr>
      </w:pPr>
      <w:r>
        <w:rPr>
          <w:rFonts w:hint="eastAsia"/>
          <w:lang w:eastAsia="zh-CN"/>
        </w:rPr>
        <w:t>（</w:t>
      </w:r>
      <w:r>
        <w:rPr>
          <w:rFonts w:hint="eastAsia"/>
          <w:lang w:val="en-US" w:eastAsia="zh-CN"/>
        </w:rPr>
        <w:t>3）</w:t>
      </w:r>
      <w:r>
        <w:rPr>
          <w:rFonts w:hint="eastAsia"/>
          <w:lang w:eastAsia="zh-CN"/>
        </w:rPr>
        <w:t>系统软件实现功能要求</w:t>
      </w:r>
    </w:p>
    <w:p>
      <w:pPr>
        <w:spacing w:before="156" w:beforeLines="50" w:after="312" w:afterLines="100" w:line="360" w:lineRule="auto"/>
        <w:rPr>
          <w:rFonts w:hAnsi="宋体"/>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1</w:t>
      </w:r>
      <w:r>
        <w:rPr>
          <w:rFonts w:hint="eastAsia" w:hAnsi="宋体"/>
          <w:b/>
          <w:bCs/>
          <w:color w:val="000000" w:themeColor="text1"/>
          <w:sz w:val="24"/>
          <w14:textFill>
            <w14:solidFill>
              <w14:schemeClr w14:val="tx1"/>
            </w14:solidFill>
          </w14:textFill>
        </w:rPr>
        <w:t>、数据采集</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负责实时采集遥测量、遥信量、电度量、数字量等数据。</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遥测量（测量量、模拟量）主要包括：电压、电流、有功功率、无功功率、功率因数、电度等。</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遥信量</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状态量</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主要包括</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断路器和刀闸位置、保护自动装置动作信号、事件顺序记录（</w:t>
      </w:r>
      <w:r>
        <w:rPr>
          <w:rFonts w:ascii="宋体" w:hAnsi="宋体"/>
          <w:color w:val="000000" w:themeColor="text1"/>
          <w:sz w:val="24"/>
          <w14:textFill>
            <w14:solidFill>
              <w14:schemeClr w14:val="tx1"/>
            </w14:solidFill>
          </w14:textFill>
        </w:rPr>
        <w:t>SOE</w:t>
      </w:r>
      <w:r>
        <w:rPr>
          <w:rFonts w:hint="eastAsia" w:ascii="宋体" w:hAnsi="宋体"/>
          <w:color w:val="000000" w:themeColor="text1"/>
          <w:sz w:val="24"/>
          <w14:textFill>
            <w14:solidFill>
              <w14:schemeClr w14:val="tx1"/>
            </w14:solidFill>
          </w14:textFill>
        </w:rPr>
        <w:t>）。</w:t>
      </w:r>
    </w:p>
    <w:p>
      <w:pPr>
        <w:spacing w:line="360" w:lineRule="auto"/>
        <w:jc w:val="center"/>
        <w:rPr>
          <w:color w:val="000000" w:themeColor="text1"/>
          <w14:textFill>
            <w14:solidFill>
              <w14:schemeClr w14:val="tx1"/>
            </w14:solidFill>
          </w14:textFill>
        </w:rPr>
      </w:pPr>
    </w:p>
    <w:p>
      <w:pPr>
        <w:spacing w:before="156" w:beforeLines="50" w:after="312" w:afterLines="100" w:line="360" w:lineRule="auto"/>
        <w:rPr>
          <w:rFonts w:hAnsi="宋体"/>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2</w:t>
      </w:r>
      <w:r>
        <w:rPr>
          <w:rFonts w:hint="eastAsia" w:hAnsi="宋体"/>
          <w:b/>
          <w:bCs/>
          <w:color w:val="000000" w:themeColor="text1"/>
          <w:sz w:val="24"/>
          <w14:textFill>
            <w14:solidFill>
              <w14:schemeClr w14:val="tx1"/>
            </w14:solidFill>
          </w14:textFill>
        </w:rPr>
        <w:t>、保护及自动化信息的采集</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接收监控站上送的运行信息及变电所内的其它变化信息。</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查询并远方整定微机保护装置定值和微机保护装置的自检、动作信息。</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保护信号远方复归。</w:t>
      </w:r>
    </w:p>
    <w:p>
      <w:pPr>
        <w:spacing w:before="156" w:beforeLines="50" w:after="312" w:afterLines="100" w:line="360" w:lineRule="auto"/>
        <w:rPr>
          <w:rFonts w:hAnsi="宋体"/>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3</w:t>
      </w:r>
      <w:r>
        <w:rPr>
          <w:rFonts w:hint="eastAsia" w:hAnsi="宋体"/>
          <w:b/>
          <w:bCs/>
          <w:color w:val="000000" w:themeColor="text1"/>
          <w:sz w:val="24"/>
          <w14:textFill>
            <w14:solidFill>
              <w14:schemeClr w14:val="tx1"/>
            </w14:solidFill>
          </w14:textFill>
        </w:rPr>
        <w:t>、数据统计、计算和采样</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可以根据用户定义的计算公式完成以下计算：</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电压等测量值的越限判别、以及在此基础上的合格率计算。</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电网有功、无功功率的电度积分和总加、电网有功电能量总加及功率因素计算。</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任意测量值在一段时间内最大、最小、平均值的统计，并记录最大、最小值出现的时间。</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系统及线路负荷率统计。</w:t>
      </w:r>
    </w:p>
    <w:p>
      <w:pPr>
        <w:spacing w:before="156" w:beforeLines="50" w:after="312" w:afterLines="100" w:line="360" w:lineRule="auto"/>
        <w:rPr>
          <w:rFonts w:hAnsi="宋体"/>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4</w:t>
      </w:r>
      <w:r>
        <w:rPr>
          <w:rFonts w:hint="eastAsia" w:hAnsi="宋体"/>
          <w:b/>
          <w:bCs/>
          <w:color w:val="000000" w:themeColor="text1"/>
          <w:sz w:val="24"/>
          <w14:textFill>
            <w14:solidFill>
              <w14:schemeClr w14:val="tx1"/>
            </w14:solidFill>
          </w14:textFill>
        </w:rPr>
        <w:t>、控制和调节功能</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遥控功能。控制过程包括以下几个步骤，遥控操作人员的身份及权限检查、选择控制对象、遥控预发、系统内部校核、终端校核、终端返送校核结果、遥控执行或撤消，记录操作过程。在遥控进行的过程中若收到遥信变位，则自动撤消控制。</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遥调功能。调节过程包括以下几个步骤，遥调操作人员的身份及权限检查、选择调节对象、修改遥调值、发送遥调值、终端校核、终端返送校核结果、确认执行或撤消，记录打印操作过程。</w:t>
      </w:r>
    </w:p>
    <w:p>
      <w:pPr>
        <w:spacing w:before="156" w:beforeLines="50" w:after="312" w:afterLines="100" w:line="360" w:lineRule="auto"/>
        <w:rPr>
          <w:rFonts w:hAnsi="宋体"/>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5</w:t>
      </w:r>
      <w:r>
        <w:rPr>
          <w:rFonts w:hint="eastAsia" w:hAnsi="宋体"/>
          <w:b/>
          <w:bCs/>
          <w:color w:val="000000" w:themeColor="text1"/>
          <w:sz w:val="24"/>
          <w14:textFill>
            <w14:solidFill>
              <w14:schemeClr w14:val="tx1"/>
            </w14:solidFill>
          </w14:textFill>
        </w:rPr>
        <w:t>、事件顺序记录</w:t>
      </w:r>
    </w:p>
    <w:p>
      <w:pPr>
        <w:spacing w:before="156" w:beforeLines="50" w:after="312" w:afterLines="100" w:line="360" w:lineRule="auto"/>
        <w:rPr>
          <w:rFonts w:hAnsi="宋体"/>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6</w:t>
      </w:r>
      <w:r>
        <w:rPr>
          <w:rFonts w:hint="eastAsia" w:hAnsi="宋体"/>
          <w:b/>
          <w:bCs/>
          <w:color w:val="000000" w:themeColor="text1"/>
          <w:sz w:val="24"/>
          <w14:textFill>
            <w14:solidFill>
              <w14:schemeClr w14:val="tx1"/>
            </w14:solidFill>
          </w14:textFill>
        </w:rPr>
        <w:t>、运行报警</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在供电监控系统运行过程中，在系统使用者预先定义的情况下，如果系统中发生了某些变化，则会立即提示出来，告知调度人员。</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提示信息的类别包括事故、遥信变位、遥测越限、保护动作、遥控操作、系统运行等等。</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不同类别的信息具有不同的告警优先权，在系统中同时有多个信息需要提示时，优先提示优先级别较高者。</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对不同类别的信息可以设定不同的告警方式，如闪光、变色、鸣叫、语音、打印、推画面等，多种告警方式可结合使用。</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分类保存告警信息，且保存时间没有限制，用户可随时检索保存的这些信息。</w:t>
      </w:r>
    </w:p>
    <w:p>
      <w:pPr>
        <w:spacing w:before="156" w:beforeLines="50" w:after="312" w:afterLines="100" w:line="360" w:lineRule="auto"/>
        <w:rPr>
          <w:rFonts w:hAnsi="宋体"/>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7</w:t>
      </w:r>
      <w:r>
        <w:rPr>
          <w:rFonts w:hint="eastAsia" w:hAnsi="宋体"/>
          <w:b/>
          <w:bCs/>
          <w:color w:val="000000" w:themeColor="text1"/>
          <w:sz w:val="24"/>
          <w14:textFill>
            <w14:solidFill>
              <w14:schemeClr w14:val="tx1"/>
            </w14:solidFill>
          </w14:textFill>
        </w:rPr>
        <w:t>、画面显示及人机交互操作</w:t>
      </w:r>
    </w:p>
    <w:p>
      <w:pPr>
        <w:spacing w:before="156" w:beforeLines="50" w:after="312" w:afterLines="100" w:line="360" w:lineRule="auto"/>
        <w:rPr>
          <w:rFonts w:hAnsi="宋体"/>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8</w:t>
      </w:r>
      <w:r>
        <w:rPr>
          <w:rFonts w:hint="eastAsia" w:hAnsi="宋体"/>
          <w:b/>
          <w:bCs/>
          <w:color w:val="000000" w:themeColor="text1"/>
          <w:sz w:val="24"/>
          <w14:textFill>
            <w14:solidFill>
              <w14:schemeClr w14:val="tx1"/>
            </w14:solidFill>
          </w14:textFill>
        </w:rPr>
        <w:t>、报表的制作、显示和打印</w:t>
      </w:r>
    </w:p>
    <w:p>
      <w:pPr>
        <w:spacing w:before="156" w:beforeLines="50" w:after="312" w:afterLines="100" w:line="360" w:lineRule="auto"/>
        <w:rPr>
          <w:rFonts w:hAnsi="宋体"/>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9</w:t>
      </w:r>
      <w:r>
        <w:rPr>
          <w:rFonts w:hint="eastAsia" w:hAnsi="宋体"/>
          <w:b/>
          <w:bCs/>
          <w:color w:val="000000" w:themeColor="text1"/>
          <w:sz w:val="24"/>
          <w14:textFill>
            <w14:solidFill>
              <w14:schemeClr w14:val="tx1"/>
            </w14:solidFill>
          </w14:textFill>
        </w:rPr>
        <w:t>、系统对时</w:t>
      </w:r>
    </w:p>
    <w:p>
      <w:pPr>
        <w:spacing w:before="156" w:beforeLines="50" w:after="312" w:afterLines="100" w:line="360" w:lineRule="auto"/>
        <w:rPr>
          <w:rFonts w:hAnsi="宋体"/>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1</w:t>
      </w:r>
      <w:r>
        <w:rPr>
          <w:rFonts w:hint="eastAsia" w:hAnsi="宋体"/>
          <w:b/>
          <w:bCs/>
          <w:color w:val="000000" w:themeColor="text1"/>
          <w:sz w:val="24"/>
          <w14:textFill>
            <w14:solidFill>
              <w14:schemeClr w14:val="tx1"/>
            </w14:solidFill>
          </w14:textFill>
        </w:rPr>
        <w:t>0、多屏显示及大屏幕投影</w:t>
      </w:r>
    </w:p>
    <w:p>
      <w:pPr>
        <w:spacing w:before="156" w:beforeLines="50" w:after="312" w:afterLines="100" w:line="360" w:lineRule="auto"/>
        <w:rPr>
          <w:rFonts w:hAnsi="宋体"/>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1</w:t>
      </w:r>
      <w:r>
        <w:rPr>
          <w:rFonts w:hint="eastAsia" w:hAnsi="宋体"/>
          <w:b/>
          <w:bCs/>
          <w:color w:val="000000" w:themeColor="text1"/>
          <w:sz w:val="24"/>
          <w14:textFill>
            <w14:solidFill>
              <w14:schemeClr w14:val="tx1"/>
            </w14:solidFill>
          </w14:textFill>
        </w:rPr>
        <w:t>1、与管理信息系统（</w:t>
      </w:r>
      <w:r>
        <w:rPr>
          <w:rFonts w:hAnsi="宋体"/>
          <w:b/>
          <w:bCs/>
          <w:color w:val="000000" w:themeColor="text1"/>
          <w:sz w:val="24"/>
          <w14:textFill>
            <w14:solidFill>
              <w14:schemeClr w14:val="tx1"/>
            </w14:solidFill>
          </w14:textFill>
        </w:rPr>
        <w:t>MIS</w:t>
      </w:r>
      <w:r>
        <w:rPr>
          <w:rFonts w:hint="eastAsia" w:hAnsi="宋体"/>
          <w:b/>
          <w:bCs/>
          <w:color w:val="000000" w:themeColor="text1"/>
          <w:sz w:val="24"/>
          <w14:textFill>
            <w14:solidFill>
              <w14:schemeClr w14:val="tx1"/>
            </w14:solidFill>
          </w14:textFill>
        </w:rPr>
        <w:t>）或其它系统的接口</w:t>
      </w:r>
    </w:p>
    <w:p>
      <w:pPr>
        <w:spacing w:before="156" w:beforeLines="50" w:after="312" w:afterLines="100" w:line="360" w:lineRule="auto"/>
        <w:rPr>
          <w:rFonts w:hAnsi="宋体"/>
          <w:b/>
          <w:bCs/>
          <w:color w:val="000000" w:themeColor="text1"/>
          <w:sz w:val="24"/>
          <w14:textFill>
            <w14:solidFill>
              <w14:schemeClr w14:val="tx1"/>
            </w14:solidFill>
          </w14:textFill>
        </w:rPr>
      </w:pPr>
      <w:r>
        <w:rPr>
          <w:rFonts w:hAnsi="宋体"/>
          <w:b/>
          <w:bCs/>
          <w:color w:val="000000" w:themeColor="text1"/>
          <w:sz w:val="24"/>
          <w14:textFill>
            <w14:solidFill>
              <w14:schemeClr w14:val="tx1"/>
            </w14:solidFill>
          </w14:textFill>
        </w:rPr>
        <w:t>1</w:t>
      </w:r>
      <w:r>
        <w:rPr>
          <w:rFonts w:hint="eastAsia" w:hAnsi="宋体"/>
          <w:b/>
          <w:bCs/>
          <w:color w:val="000000" w:themeColor="text1"/>
          <w:sz w:val="24"/>
          <w14:textFill>
            <w14:solidFill>
              <w14:schemeClr w14:val="tx1"/>
            </w14:solidFill>
          </w14:textFill>
        </w:rPr>
        <w:t>2、远程诊断系统</w:t>
      </w:r>
    </w:p>
    <w:p>
      <w:pPr>
        <w:pStyle w:val="5"/>
        <w:jc w:val="center"/>
        <w:rPr>
          <w:sz w:val="30"/>
          <w:szCs w:val="30"/>
        </w:rPr>
      </w:pPr>
      <w:r>
        <w:rPr>
          <w:rFonts w:hint="eastAsia"/>
          <w:sz w:val="30"/>
          <w:szCs w:val="30"/>
          <w:lang w:val="en-US" w:eastAsia="zh-CN"/>
        </w:rPr>
        <w:t>3、</w:t>
      </w:r>
      <w:r>
        <w:rPr>
          <w:rFonts w:hint="eastAsia"/>
          <w:sz w:val="30"/>
          <w:szCs w:val="30"/>
          <w:lang w:eastAsia="zh-CN"/>
        </w:rPr>
        <w:t>中央水泵房</w:t>
      </w:r>
      <w:r>
        <w:rPr>
          <w:rFonts w:hint="eastAsia"/>
          <w:sz w:val="30"/>
          <w:szCs w:val="30"/>
        </w:rPr>
        <w:t>无人值守</w:t>
      </w:r>
      <w:r>
        <w:rPr>
          <w:rFonts w:hint="eastAsia"/>
          <w:sz w:val="30"/>
          <w:szCs w:val="30"/>
          <w:lang w:eastAsia="zh-CN"/>
        </w:rPr>
        <w:t>自动化系统</w:t>
      </w:r>
    </w:p>
    <w:p>
      <w:pPr>
        <w:spacing w:line="360" w:lineRule="auto"/>
        <w:jc w:val="both"/>
        <w:outlineLvl w:val="0"/>
        <w:rPr>
          <w:rFonts w:ascii="宋体" w:hAnsi="宋体"/>
          <w:b/>
          <w:sz w:val="36"/>
          <w:szCs w:val="36"/>
        </w:rPr>
      </w:pPr>
      <w:bookmarkStart w:id="67" w:name="_Toc180372348"/>
      <w:bookmarkStart w:id="68" w:name="_Toc180372601"/>
      <w:bookmarkStart w:id="69" w:name="_Toc49340549"/>
      <w:bookmarkStart w:id="70" w:name="_Toc49343798"/>
      <w:bookmarkStart w:id="71" w:name="_Toc49340620"/>
      <w:r>
        <w:rPr>
          <w:rFonts w:hint="eastAsia" w:ascii="宋体" w:hAnsi="宋体"/>
          <w:b/>
          <w:sz w:val="36"/>
          <w:szCs w:val="36"/>
        </w:rPr>
        <w:t xml:space="preserve"> </w:t>
      </w:r>
      <w:r>
        <w:rPr>
          <w:rFonts w:hint="eastAsia" w:ascii="宋体" w:hAnsi="宋体"/>
          <w:b/>
          <w:sz w:val="36"/>
          <w:szCs w:val="36"/>
          <w:lang w:eastAsia="zh-CN"/>
        </w:rPr>
        <w:t>（</w:t>
      </w:r>
      <w:r>
        <w:rPr>
          <w:rFonts w:hint="eastAsia" w:ascii="宋体" w:hAnsi="宋体"/>
          <w:b/>
          <w:sz w:val="36"/>
          <w:szCs w:val="36"/>
          <w:lang w:val="en-US" w:eastAsia="zh-CN"/>
        </w:rPr>
        <w:t>1）</w:t>
      </w:r>
      <w:r>
        <w:rPr>
          <w:rFonts w:hint="eastAsia" w:ascii="宋体" w:hAnsi="宋体"/>
          <w:b/>
          <w:sz w:val="36"/>
          <w:szCs w:val="36"/>
        </w:rPr>
        <w:t>现状</w:t>
      </w:r>
      <w:bookmarkEnd w:id="67"/>
      <w:bookmarkEnd w:id="68"/>
      <w:r>
        <w:rPr>
          <w:rFonts w:hint="eastAsia" w:ascii="宋体" w:hAnsi="宋体"/>
          <w:b/>
          <w:sz w:val="36"/>
          <w:szCs w:val="36"/>
        </w:rPr>
        <w:t>及目标</w:t>
      </w:r>
      <w:bookmarkEnd w:id="69"/>
      <w:bookmarkEnd w:id="70"/>
      <w:bookmarkEnd w:id="71"/>
    </w:p>
    <w:p>
      <w:pPr>
        <w:tabs>
          <w:tab w:val="left" w:pos="8190"/>
        </w:tabs>
        <w:spacing w:line="360" w:lineRule="auto"/>
        <w:ind w:firstLine="480" w:firstLineChars="200"/>
        <w:rPr>
          <w:rFonts w:ascii="宋体" w:hAnsi="宋体"/>
          <w:sz w:val="24"/>
        </w:rPr>
      </w:pPr>
      <w:r>
        <w:rPr>
          <w:rFonts w:hint="eastAsia" w:ascii="宋体" w:hAnsi="宋体"/>
          <w:sz w:val="24"/>
        </w:rPr>
        <w:t>水泵房共3台水泵，电机功率为</w:t>
      </w:r>
      <w:r>
        <w:rPr>
          <w:rFonts w:hint="eastAsia" w:ascii="宋体" w:hAnsi="宋体"/>
          <w:sz w:val="24"/>
          <w:lang w:val="en-US" w:eastAsia="zh-CN"/>
        </w:rPr>
        <w:t>132</w:t>
      </w:r>
      <w:r>
        <w:rPr>
          <w:rFonts w:hint="eastAsia" w:ascii="宋体" w:hAnsi="宋体"/>
          <w:sz w:val="24"/>
        </w:rPr>
        <w:t>KW。两趟</w:t>
      </w:r>
      <w:r>
        <w:rPr>
          <w:rFonts w:ascii="宋体" w:hAnsi="宋体"/>
          <w:sz w:val="24"/>
        </w:rPr>
        <w:t>DN</w:t>
      </w:r>
      <w:r>
        <w:rPr>
          <w:rFonts w:hint="eastAsia" w:ascii="宋体" w:hAnsi="宋体"/>
          <w:sz w:val="24"/>
        </w:rPr>
        <w:t>200mm主排水管路，</w:t>
      </w:r>
      <w:r>
        <w:rPr>
          <w:rFonts w:hint="eastAsia" w:ascii="宋体" w:hAnsi="宋体"/>
          <w:color w:val="000000"/>
          <w:sz w:val="24"/>
        </w:rPr>
        <w:t>射流泵</w:t>
      </w:r>
      <w:r>
        <w:rPr>
          <w:rFonts w:hint="eastAsia" w:ascii="宋体" w:hAnsi="宋体"/>
          <w:sz w:val="24"/>
        </w:rPr>
        <w:t>抽真空。</w:t>
      </w:r>
    </w:p>
    <w:p>
      <w:pPr>
        <w:spacing w:line="360" w:lineRule="auto"/>
        <w:ind w:firstLine="480" w:firstLineChars="200"/>
        <w:rPr>
          <w:rFonts w:ascii="宋体" w:hAnsi="宋体"/>
          <w:sz w:val="24"/>
        </w:rPr>
      </w:pPr>
      <w:r>
        <w:rPr>
          <w:rFonts w:hint="eastAsia" w:ascii="宋体" w:hAnsi="宋体"/>
          <w:sz w:val="24"/>
        </w:rPr>
        <w:t>为了提高主排水的可靠性，实现排水的自动化，要求对井下水泵房的3台主排水泵、</w:t>
      </w:r>
      <w:r>
        <w:rPr>
          <w:rFonts w:hint="eastAsia" w:ascii="宋体" w:hAnsi="宋体"/>
          <w:sz w:val="24"/>
          <w:lang w:val="en-US" w:eastAsia="zh-CN"/>
        </w:rPr>
        <w:t>5</w:t>
      </w:r>
      <w:r>
        <w:rPr>
          <w:rFonts w:hint="eastAsia" w:ascii="宋体" w:hAnsi="宋体"/>
          <w:sz w:val="24"/>
        </w:rPr>
        <w:t>台电动球阀进行监控。检测水仓水位、水泵进水管真空度、水泵出水口正压、水泵轴温、电机温度、流量等工作状态、故障状态，并能实现水泵的各种参数上传地面及地面监控水泵的运行状况。</w:t>
      </w:r>
    </w:p>
    <w:p>
      <w:pPr>
        <w:pStyle w:val="7"/>
        <w:rPr>
          <w:rFonts w:hint="eastAsia" w:ascii="宋体" w:hAnsi="宋体" w:eastAsia="宋体"/>
          <w:color w:val="000000" w:themeColor="text1"/>
          <w:sz w:val="24"/>
          <w:lang w:eastAsia="zh-CN"/>
          <w14:textFill>
            <w14:solidFill>
              <w14:schemeClr w14:val="tx1"/>
            </w14:solidFill>
          </w14:textFill>
        </w:rPr>
      </w:pPr>
      <w:r>
        <w:rPr>
          <w:rFonts w:hint="eastAsia"/>
          <w:lang w:eastAsia="zh-CN"/>
        </w:rPr>
        <w:t>实现功能要求</w:t>
      </w:r>
    </w:p>
    <w:p>
      <w:pPr>
        <w:spacing w:before="93" w:beforeLines="30" w:after="93" w:afterLines="30" w:line="480" w:lineRule="atLeast"/>
        <w:rPr>
          <w:rFonts w:ascii="宋体" w:hAnsi="宋体"/>
          <w:b/>
          <w:bCs/>
          <w:sz w:val="24"/>
        </w:rPr>
      </w:pPr>
      <w:r>
        <w:rPr>
          <w:rFonts w:hint="eastAsia" w:ascii="宋体" w:hAnsi="宋体"/>
          <w:b/>
          <w:bCs/>
          <w:sz w:val="24"/>
        </w:rPr>
        <w:t>3.4.1　控制功能</w:t>
      </w:r>
    </w:p>
    <w:p>
      <w:pPr>
        <w:spacing w:before="93" w:beforeLines="30" w:after="93" w:afterLines="30" w:line="480" w:lineRule="atLeast"/>
        <w:ind w:firstLine="240" w:firstLineChars="100"/>
        <w:rPr>
          <w:rFonts w:ascii="宋体" w:hAnsi="宋体" w:cs="宋体"/>
          <w:color w:val="000000"/>
          <w:sz w:val="24"/>
        </w:rPr>
      </w:pPr>
      <w:r>
        <w:rPr>
          <w:rFonts w:hint="eastAsia" w:ascii="宋体" w:hAnsi="宋体"/>
          <w:bCs/>
          <w:sz w:val="24"/>
        </w:rPr>
        <w:t>（1）</w:t>
      </w:r>
      <w:r>
        <w:rPr>
          <w:rFonts w:ascii="宋体" w:hAnsi="宋体" w:cs="宋体"/>
          <w:color w:val="000000"/>
          <w:sz w:val="24"/>
        </w:rPr>
        <w:t>系统通过水</w:t>
      </w:r>
      <w:r>
        <w:rPr>
          <w:rFonts w:hint="eastAsia" w:ascii="宋体" w:hAnsi="宋体" w:cs="宋体"/>
          <w:color w:val="000000"/>
          <w:sz w:val="24"/>
        </w:rPr>
        <w:t>仓</w:t>
      </w:r>
      <w:r>
        <w:rPr>
          <w:rFonts w:ascii="宋体" w:hAnsi="宋体" w:cs="宋体"/>
          <w:color w:val="000000"/>
          <w:sz w:val="24"/>
        </w:rPr>
        <w:t>水位和</w:t>
      </w:r>
      <w:r>
        <w:rPr>
          <w:rFonts w:hint="eastAsia" w:ascii="宋体" w:hAnsi="宋体" w:cs="宋体"/>
          <w:color w:val="000000"/>
          <w:sz w:val="24"/>
        </w:rPr>
        <w:t>峰谷电价时段</w:t>
      </w:r>
      <w:r>
        <w:rPr>
          <w:rFonts w:ascii="宋体" w:hAnsi="宋体" w:cs="宋体"/>
          <w:color w:val="000000"/>
          <w:sz w:val="24"/>
        </w:rPr>
        <w:t>，</w:t>
      </w:r>
      <w:r>
        <w:rPr>
          <w:rFonts w:hint="eastAsia" w:ascii="宋体" w:hAnsi="宋体" w:cs="宋体"/>
          <w:color w:val="000000"/>
          <w:sz w:val="24"/>
        </w:rPr>
        <w:t>在无人值守的情况下，按设定的规则，</w:t>
      </w:r>
      <w:r>
        <w:rPr>
          <w:rFonts w:ascii="宋体" w:hAnsi="宋体" w:cs="宋体"/>
          <w:color w:val="000000"/>
          <w:sz w:val="24"/>
        </w:rPr>
        <w:t>合理调度水泵</w:t>
      </w:r>
      <w:r>
        <w:rPr>
          <w:rFonts w:hint="eastAsia" w:ascii="宋体" w:hAnsi="宋体" w:cs="宋体"/>
          <w:color w:val="000000"/>
          <w:sz w:val="24"/>
        </w:rPr>
        <w:t>自动启动或停止；</w:t>
      </w:r>
    </w:p>
    <w:p>
      <w:pPr>
        <w:spacing w:before="93" w:beforeLines="30" w:after="93" w:afterLines="30" w:line="480" w:lineRule="atLeast"/>
        <w:ind w:firstLine="240" w:firstLineChars="100"/>
        <w:rPr>
          <w:rFonts w:ascii="宋体" w:hAnsi="宋体"/>
          <w:sz w:val="24"/>
        </w:rPr>
      </w:pPr>
      <w:r>
        <w:rPr>
          <w:rFonts w:hint="eastAsia" w:ascii="宋体" w:hAnsi="宋体"/>
          <w:sz w:val="24"/>
        </w:rPr>
        <w:t>（2）在地面集控室，通过计算机控制水泵的启动、停止；</w:t>
      </w:r>
    </w:p>
    <w:p>
      <w:pPr>
        <w:spacing w:before="93" w:beforeLines="30" w:after="93" w:afterLines="30" w:line="480" w:lineRule="atLeast"/>
        <w:ind w:firstLine="240" w:firstLineChars="100"/>
        <w:rPr>
          <w:rFonts w:ascii="宋体" w:hAnsi="宋体"/>
          <w:sz w:val="24"/>
        </w:rPr>
      </w:pPr>
      <w:r>
        <w:rPr>
          <w:rFonts w:hint="eastAsia" w:ascii="宋体" w:hAnsi="宋体"/>
          <w:sz w:val="24"/>
        </w:rPr>
        <w:t>（3）在泵房通过现场的P</w:t>
      </w:r>
      <w:r>
        <w:rPr>
          <w:rFonts w:ascii="宋体" w:hAnsi="宋体"/>
          <w:sz w:val="24"/>
        </w:rPr>
        <w:t>LC</w:t>
      </w:r>
      <w:r>
        <w:rPr>
          <w:rFonts w:hint="eastAsia" w:ascii="宋体" w:hAnsi="宋体"/>
          <w:sz w:val="24"/>
        </w:rPr>
        <w:t>箱上的按钮，一键式控制各水泵的启动和停止；</w:t>
      </w:r>
    </w:p>
    <w:p>
      <w:pPr>
        <w:spacing w:before="93" w:beforeLines="30" w:after="93" w:afterLines="30" w:line="480" w:lineRule="atLeast"/>
        <w:ind w:firstLine="240" w:firstLineChars="100"/>
        <w:rPr>
          <w:rFonts w:ascii="宋体" w:hAnsi="宋体"/>
          <w:sz w:val="24"/>
        </w:rPr>
      </w:pPr>
      <w:r>
        <w:rPr>
          <w:rFonts w:hint="eastAsia" w:ascii="宋体" w:hAnsi="宋体"/>
          <w:sz w:val="24"/>
        </w:rPr>
        <w:t>（4）保留现有的分步手动控制方式。</w:t>
      </w:r>
    </w:p>
    <w:p>
      <w:pPr>
        <w:spacing w:before="93" w:beforeLines="30" w:after="93" w:afterLines="30" w:line="480" w:lineRule="atLeast"/>
        <w:ind w:firstLine="240" w:firstLineChars="100"/>
        <w:rPr>
          <w:rFonts w:ascii="宋体" w:hAnsi="宋体"/>
          <w:sz w:val="24"/>
        </w:rPr>
      </w:pPr>
      <w:r>
        <w:rPr>
          <w:rFonts w:hint="eastAsia" w:ascii="宋体" w:hAnsi="宋体"/>
          <w:sz w:val="24"/>
        </w:rPr>
        <w:t>（5）</w:t>
      </w:r>
      <w:r>
        <w:rPr>
          <w:rFonts w:hint="eastAsia" w:ascii="宋体" w:hAnsi="宋体"/>
          <w:bCs/>
          <w:sz w:val="24"/>
        </w:rPr>
        <w:t>具备网络监控功能。</w:t>
      </w:r>
    </w:p>
    <w:p>
      <w:pPr>
        <w:spacing w:before="93" w:beforeLines="30" w:after="93" w:afterLines="30" w:line="480" w:lineRule="atLeast"/>
        <w:ind w:firstLine="240" w:firstLineChars="100"/>
        <w:rPr>
          <w:rFonts w:ascii="宋体" w:hAnsi="宋体"/>
          <w:bCs/>
          <w:sz w:val="24"/>
        </w:rPr>
      </w:pPr>
      <w:r>
        <w:rPr>
          <w:rFonts w:hint="eastAsia" w:ascii="宋体" w:hAnsi="宋体"/>
          <w:sz w:val="24"/>
        </w:rPr>
        <w:t>（6）</w:t>
      </w:r>
      <w:r>
        <w:rPr>
          <w:rFonts w:hint="eastAsia" w:ascii="宋体" w:hAnsi="宋体"/>
          <w:bCs/>
          <w:sz w:val="24"/>
        </w:rPr>
        <w:t>具备就地/远程、自动/手动、正常/检修相组合的几种操作方式。</w:t>
      </w:r>
    </w:p>
    <w:p>
      <w:pPr>
        <w:spacing w:before="93" w:beforeLines="30" w:after="93" w:afterLines="30" w:line="480" w:lineRule="atLeast"/>
        <w:rPr>
          <w:rFonts w:ascii="宋体" w:hAnsi="宋体"/>
          <w:b/>
          <w:sz w:val="24"/>
        </w:rPr>
      </w:pPr>
      <w:r>
        <w:rPr>
          <w:rFonts w:hint="eastAsia" w:ascii="宋体" w:hAnsi="宋体"/>
          <w:b/>
          <w:bCs/>
          <w:sz w:val="24"/>
        </w:rPr>
        <w:t>3.4.2</w:t>
      </w:r>
      <w:r>
        <w:rPr>
          <w:rFonts w:hint="eastAsia" w:ascii="宋体" w:hAnsi="宋体"/>
          <w:b/>
          <w:sz w:val="24"/>
        </w:rPr>
        <w:t>显示功能</w:t>
      </w:r>
    </w:p>
    <w:p>
      <w:pPr>
        <w:spacing w:before="93" w:beforeLines="30" w:after="93" w:afterLines="30" w:line="480" w:lineRule="atLeast"/>
        <w:ind w:firstLine="240" w:firstLineChars="100"/>
        <w:rPr>
          <w:rFonts w:ascii="宋体" w:hAnsi="宋体"/>
          <w:sz w:val="24"/>
        </w:rPr>
      </w:pPr>
      <w:r>
        <w:rPr>
          <w:rFonts w:hint="eastAsia" w:ascii="宋体" w:hAnsi="宋体"/>
          <w:sz w:val="24"/>
        </w:rPr>
        <w:t>（1）在地面控制计算机的显示屏上能够显示并记录：各水泵的工作状态、水仓水位、每台泵出水口的压力、每台泵的流量、入口真空度、各电动阀的位置、电机的工作电流(需提供接口</w:t>
      </w:r>
      <w:r>
        <w:rPr>
          <w:rFonts w:ascii="宋体" w:hAnsi="宋体"/>
          <w:sz w:val="24"/>
        </w:rPr>
        <w:t>)</w:t>
      </w:r>
      <w:r>
        <w:rPr>
          <w:rFonts w:hint="eastAsia" w:ascii="宋体" w:hAnsi="宋体"/>
          <w:sz w:val="24"/>
        </w:rPr>
        <w:t>、重要位置的温度(需提供接口</w:t>
      </w:r>
      <w:r>
        <w:rPr>
          <w:rFonts w:ascii="宋体" w:hAnsi="宋体"/>
          <w:sz w:val="24"/>
        </w:rPr>
        <w:t>)</w:t>
      </w:r>
      <w:r>
        <w:rPr>
          <w:rFonts w:hint="eastAsia" w:ascii="宋体" w:hAnsi="宋体"/>
          <w:sz w:val="24"/>
        </w:rPr>
        <w:t>等参数；</w:t>
      </w:r>
    </w:p>
    <w:p>
      <w:pPr>
        <w:spacing w:before="93" w:beforeLines="30" w:after="93" w:afterLines="30" w:line="480" w:lineRule="atLeast"/>
        <w:ind w:firstLine="240" w:firstLineChars="100"/>
        <w:rPr>
          <w:rFonts w:ascii="宋体" w:hAnsi="宋体"/>
          <w:sz w:val="24"/>
        </w:rPr>
      </w:pPr>
      <w:r>
        <w:rPr>
          <w:rFonts w:hint="eastAsia" w:ascii="宋体" w:hAnsi="宋体"/>
          <w:sz w:val="24"/>
        </w:rPr>
        <w:t>（2）在泵房的触摸屏或现场仪表上能够显示：水泵运行状态、电机电流、启动时的真空情况、水仓水位。</w:t>
      </w:r>
    </w:p>
    <w:p>
      <w:pPr>
        <w:spacing w:before="93" w:beforeLines="30" w:after="93" w:afterLines="30" w:line="480" w:lineRule="atLeast"/>
        <w:ind w:firstLine="240" w:firstLineChars="100"/>
        <w:rPr>
          <w:rFonts w:ascii="宋体" w:hAnsi="宋体"/>
          <w:sz w:val="24"/>
        </w:rPr>
      </w:pPr>
      <w:r>
        <w:rPr>
          <w:rFonts w:hint="eastAsia" w:ascii="宋体" w:hAnsi="宋体"/>
          <w:sz w:val="24"/>
        </w:rPr>
        <w:t>（3）利用传感器能够监测显示设备重要位置的温度。</w:t>
      </w:r>
    </w:p>
    <w:p>
      <w:pPr>
        <w:spacing w:before="93" w:beforeLines="30" w:after="93" w:afterLines="30" w:line="480" w:lineRule="atLeast"/>
        <w:rPr>
          <w:rFonts w:ascii="宋体" w:hAnsi="宋体"/>
          <w:b/>
          <w:sz w:val="24"/>
        </w:rPr>
      </w:pPr>
      <w:r>
        <w:rPr>
          <w:rFonts w:hint="eastAsia" w:ascii="宋体" w:hAnsi="宋体"/>
          <w:b/>
          <w:bCs/>
          <w:sz w:val="24"/>
        </w:rPr>
        <w:t>3.4.3</w:t>
      </w:r>
      <w:r>
        <w:rPr>
          <w:rFonts w:hint="eastAsia" w:ascii="宋体" w:hAnsi="宋体"/>
          <w:b/>
          <w:sz w:val="24"/>
        </w:rPr>
        <w:t>信息管理功能</w:t>
      </w:r>
    </w:p>
    <w:p>
      <w:pPr>
        <w:spacing w:before="93" w:beforeLines="30" w:after="93" w:afterLines="30" w:line="480" w:lineRule="atLeast"/>
        <w:ind w:firstLine="240" w:firstLineChars="100"/>
        <w:rPr>
          <w:rFonts w:ascii="宋体" w:hAnsi="宋体"/>
          <w:sz w:val="24"/>
        </w:rPr>
      </w:pPr>
      <w:r>
        <w:rPr>
          <w:rFonts w:hint="eastAsia" w:ascii="宋体" w:hAnsi="宋体"/>
          <w:sz w:val="24"/>
        </w:rPr>
        <w:t>（1）记录各水泵的运行时刻和累计运行时间等参数；</w:t>
      </w:r>
    </w:p>
    <w:p>
      <w:pPr>
        <w:spacing w:before="93" w:beforeLines="30" w:after="93" w:afterLines="30" w:line="480" w:lineRule="atLeast"/>
        <w:ind w:firstLine="240" w:firstLineChars="100"/>
        <w:rPr>
          <w:rFonts w:ascii="宋体" w:hAnsi="宋体"/>
          <w:sz w:val="24"/>
        </w:rPr>
      </w:pPr>
      <w:r>
        <w:rPr>
          <w:rFonts w:hint="eastAsia" w:ascii="宋体" w:hAnsi="宋体"/>
          <w:sz w:val="24"/>
        </w:rPr>
        <w:t>（2）记录水井水位、排水口压力、进水口真空度、流量等历史资料（即过去某时刻的状态）；</w:t>
      </w:r>
    </w:p>
    <w:p>
      <w:pPr>
        <w:spacing w:before="93" w:beforeLines="30" w:after="93" w:afterLines="30" w:line="480" w:lineRule="atLeast"/>
        <w:ind w:firstLine="240" w:firstLineChars="100"/>
        <w:rPr>
          <w:rFonts w:ascii="宋体" w:hAnsi="宋体"/>
          <w:sz w:val="24"/>
        </w:rPr>
      </w:pPr>
      <w:r>
        <w:rPr>
          <w:rFonts w:hint="eastAsia" w:ascii="宋体" w:hAnsi="宋体"/>
          <w:sz w:val="24"/>
        </w:rPr>
        <w:t>（3）记录操作员的操作过程。</w:t>
      </w:r>
    </w:p>
    <w:p>
      <w:pPr>
        <w:spacing w:before="93" w:beforeLines="30" w:after="93" w:afterLines="30" w:line="480" w:lineRule="atLeast"/>
        <w:ind w:firstLine="240" w:firstLineChars="100"/>
        <w:rPr>
          <w:rFonts w:ascii="宋体" w:hAnsi="宋体"/>
          <w:sz w:val="24"/>
        </w:rPr>
      </w:pPr>
      <w:r>
        <w:rPr>
          <w:rFonts w:hint="eastAsia" w:ascii="宋体" w:hAnsi="宋体"/>
          <w:sz w:val="24"/>
        </w:rPr>
        <w:t>（4）系统运行的主要参数</w:t>
      </w:r>
      <w:r>
        <w:rPr>
          <w:rFonts w:hint="eastAsia" w:ascii="宋体" w:hAnsi="宋体"/>
          <w:bCs/>
          <w:sz w:val="24"/>
        </w:rPr>
        <w:t>可以通过局-矿信息局域网络，在集团公司和矿调度室浏览(需购买W</w:t>
      </w:r>
      <w:r>
        <w:rPr>
          <w:rFonts w:ascii="宋体" w:hAnsi="宋体"/>
          <w:bCs/>
          <w:sz w:val="24"/>
        </w:rPr>
        <w:t>EB</w:t>
      </w:r>
      <w:r>
        <w:rPr>
          <w:rFonts w:hint="eastAsia" w:ascii="宋体" w:hAnsi="宋体"/>
          <w:bCs/>
          <w:sz w:val="24"/>
        </w:rPr>
        <w:t>功能</w:t>
      </w:r>
      <w:r>
        <w:rPr>
          <w:rFonts w:ascii="宋体" w:hAnsi="宋体"/>
          <w:bCs/>
          <w:sz w:val="24"/>
        </w:rPr>
        <w:t>)</w:t>
      </w:r>
      <w:r>
        <w:rPr>
          <w:rFonts w:hint="eastAsia" w:ascii="宋体" w:hAnsi="宋体"/>
          <w:sz w:val="24"/>
        </w:rPr>
        <w:t>。</w:t>
      </w:r>
    </w:p>
    <w:p>
      <w:pPr>
        <w:spacing w:before="93" w:beforeLines="30" w:after="93" w:afterLines="30" w:line="480" w:lineRule="atLeast"/>
        <w:rPr>
          <w:rFonts w:ascii="宋体" w:hAnsi="宋体"/>
          <w:b/>
          <w:sz w:val="24"/>
        </w:rPr>
      </w:pPr>
      <w:r>
        <w:rPr>
          <w:rFonts w:hint="eastAsia" w:ascii="宋体" w:hAnsi="宋体"/>
          <w:b/>
          <w:bCs/>
          <w:sz w:val="24"/>
        </w:rPr>
        <w:t>3.4.4</w:t>
      </w:r>
      <w:r>
        <w:rPr>
          <w:rFonts w:hint="eastAsia" w:ascii="宋体" w:hAnsi="宋体"/>
          <w:b/>
          <w:sz w:val="24"/>
        </w:rPr>
        <w:t>报警功能</w:t>
      </w:r>
    </w:p>
    <w:p>
      <w:pPr>
        <w:spacing w:line="360" w:lineRule="auto"/>
        <w:ind w:firstLine="480" w:firstLineChars="200"/>
        <w:rPr>
          <w:rFonts w:ascii="宋体" w:hAnsi="宋体"/>
          <w:sz w:val="24"/>
        </w:rPr>
      </w:pPr>
      <w:r>
        <w:rPr>
          <w:rFonts w:hint="eastAsia" w:ascii="宋体" w:hAnsi="宋体"/>
          <w:sz w:val="24"/>
        </w:rPr>
        <w:t>当某一被检测参数超限或设备工作不正常时，在井下显示屏和地面的计算机显示屏上均有报警显示。</w:t>
      </w:r>
    </w:p>
    <w:p>
      <w:pPr>
        <w:pStyle w:val="42"/>
        <w:spacing w:line="360" w:lineRule="auto"/>
        <w:ind w:firstLine="480"/>
        <w:rPr>
          <w:rFonts w:ascii="宋体" w:hAnsi="宋体" w:cs="宋体"/>
          <w:sz w:val="24"/>
        </w:rPr>
      </w:pPr>
      <w:r>
        <w:rPr>
          <w:rFonts w:hint="eastAsia" w:ascii="宋体" w:hAnsi="宋体" w:cs="宋体"/>
          <w:sz w:val="24"/>
        </w:rPr>
        <w:t>超温保护：电动机的定子和轴承设有温度传感器，系统接受其输出信号，当温度超出允许值时，使水泵停车并报警；</w:t>
      </w:r>
    </w:p>
    <w:p>
      <w:pPr>
        <w:pStyle w:val="42"/>
        <w:spacing w:line="360" w:lineRule="auto"/>
        <w:ind w:firstLine="480"/>
        <w:rPr>
          <w:rFonts w:ascii="宋体" w:hAnsi="宋体" w:cs="宋体"/>
          <w:sz w:val="24"/>
        </w:rPr>
      </w:pPr>
      <w:r>
        <w:rPr>
          <w:rFonts w:hint="eastAsia" w:ascii="宋体" w:hAnsi="宋体" w:cs="宋体"/>
          <w:sz w:val="24"/>
        </w:rPr>
        <w:t>流量、压力保护：水泵起动后或正常运行中，如流量或压力达不到正常值，通过流量、压力保护装置使本台水泵停车并报警。</w:t>
      </w:r>
    </w:p>
    <w:p>
      <w:pPr>
        <w:pStyle w:val="42"/>
        <w:spacing w:line="360" w:lineRule="auto"/>
        <w:ind w:firstLine="480"/>
        <w:rPr>
          <w:rFonts w:ascii="宋体" w:hAnsi="宋体" w:cs="宋体"/>
          <w:sz w:val="24"/>
        </w:rPr>
      </w:pPr>
      <w:r>
        <w:rPr>
          <w:rFonts w:hint="eastAsia" w:ascii="宋体" w:hAnsi="宋体" w:cs="宋体"/>
          <w:sz w:val="24"/>
        </w:rPr>
        <w:t>实时报警/报警记录：在现场显示屏上可图文显示各故障信息并报警，在地面控制站上可显示现场单元当前的报警信息以及保存的报警记录。</w:t>
      </w:r>
    </w:p>
    <w:p>
      <w:pPr>
        <w:pStyle w:val="5"/>
        <w:jc w:val="center"/>
        <w:rPr>
          <w:sz w:val="30"/>
          <w:szCs w:val="30"/>
        </w:rPr>
      </w:pPr>
      <w:r>
        <w:rPr>
          <w:rFonts w:hint="eastAsia"/>
          <w:sz w:val="30"/>
          <w:szCs w:val="30"/>
          <w:lang w:val="en-US" w:eastAsia="zh-CN"/>
        </w:rPr>
        <w:t>4、空压</w:t>
      </w:r>
      <w:r>
        <w:rPr>
          <w:rFonts w:hint="eastAsia"/>
          <w:sz w:val="30"/>
          <w:szCs w:val="30"/>
          <w:lang w:eastAsia="zh-CN"/>
        </w:rPr>
        <w:t>房</w:t>
      </w:r>
      <w:r>
        <w:rPr>
          <w:rFonts w:hint="eastAsia"/>
          <w:sz w:val="30"/>
          <w:szCs w:val="30"/>
        </w:rPr>
        <w:t>无人值守</w:t>
      </w:r>
      <w:r>
        <w:rPr>
          <w:rFonts w:hint="eastAsia"/>
          <w:sz w:val="30"/>
          <w:szCs w:val="30"/>
          <w:lang w:eastAsia="zh-CN"/>
        </w:rPr>
        <w:t>自动化系统</w:t>
      </w:r>
    </w:p>
    <w:p>
      <w:pPr>
        <w:pStyle w:val="7"/>
        <w:rPr>
          <w:rFonts w:hint="eastAsia" w:ascii="宋体" w:hAnsi="宋体" w:eastAsia="宋体"/>
          <w:color w:val="000000" w:themeColor="text1"/>
          <w:sz w:val="24"/>
          <w:lang w:eastAsia="zh-CN"/>
          <w14:textFill>
            <w14:solidFill>
              <w14:schemeClr w14:val="tx1"/>
            </w14:solidFill>
          </w14:textFill>
        </w:rPr>
      </w:pPr>
      <w:r>
        <w:rPr>
          <w:rFonts w:hint="eastAsia"/>
          <w:lang w:eastAsia="zh-CN"/>
        </w:rPr>
        <w:t>实现功能要求</w:t>
      </w:r>
    </w:p>
    <w:p>
      <w:pPr>
        <w:pStyle w:val="7"/>
      </w:pPr>
    </w:p>
    <w:p>
      <w:pPr>
        <w:snapToGrid w:val="0"/>
        <w:spacing w:line="360" w:lineRule="auto"/>
        <w:ind w:firstLine="480" w:firstLineChars="200"/>
        <w:rPr>
          <w:rFonts w:ascii="宋体" w:hAnsi="宋体"/>
          <w:sz w:val="24"/>
        </w:rPr>
      </w:pPr>
      <w:bookmarkStart w:id="72" w:name="_Toc354935147"/>
      <w:r>
        <w:rPr>
          <w:rFonts w:hint="eastAsia" w:ascii="宋体" w:hAnsi="宋体"/>
          <w:sz w:val="24"/>
        </w:rPr>
        <w:t>1）</w:t>
      </w:r>
      <w:r>
        <w:rPr>
          <w:rFonts w:ascii="宋体" w:hAnsi="宋体"/>
          <w:sz w:val="24"/>
        </w:rPr>
        <w:t>可以</w:t>
      </w:r>
      <w:r>
        <w:rPr>
          <w:rFonts w:hint="eastAsia" w:ascii="宋体" w:hAnsi="宋体"/>
          <w:sz w:val="24"/>
        </w:rPr>
        <w:t>监控压风机排气压力、管道风量（需</w:t>
      </w:r>
      <w:r>
        <w:rPr>
          <w:rFonts w:ascii="宋体" w:hAnsi="宋体"/>
          <w:sz w:val="24"/>
        </w:rPr>
        <w:t>配置传感器</w:t>
      </w:r>
      <w:r>
        <w:rPr>
          <w:rFonts w:hint="eastAsia" w:ascii="宋体" w:hAnsi="宋体"/>
          <w:sz w:val="24"/>
        </w:rPr>
        <w:t>）等参数并将</w:t>
      </w:r>
      <w:r>
        <w:rPr>
          <w:rFonts w:ascii="宋体" w:hAnsi="宋体"/>
          <w:sz w:val="24"/>
        </w:rPr>
        <w:t>数据实时传输到</w:t>
      </w:r>
      <w:r>
        <w:rPr>
          <w:rFonts w:hint="eastAsia" w:ascii="宋体" w:hAnsi="宋体"/>
          <w:sz w:val="24"/>
        </w:rPr>
        <w:t>调度室</w:t>
      </w:r>
      <w:r>
        <w:rPr>
          <w:rFonts w:ascii="宋体" w:hAnsi="宋体"/>
          <w:sz w:val="24"/>
        </w:rPr>
        <w:t>监控中心</w:t>
      </w:r>
      <w:r>
        <w:rPr>
          <w:rFonts w:hint="eastAsia" w:ascii="宋体" w:hAnsi="宋体"/>
          <w:sz w:val="24"/>
        </w:rPr>
        <w:t>，并</w:t>
      </w:r>
      <w:r>
        <w:rPr>
          <w:rFonts w:ascii="宋体" w:hAnsi="宋体"/>
          <w:sz w:val="24"/>
        </w:rPr>
        <w:t>提供以上数据的历史数据查询、报警信息查询、及报表打印功能</w:t>
      </w:r>
      <w:r>
        <w:rPr>
          <w:rFonts w:hint="eastAsia" w:ascii="宋体" w:hAnsi="宋体"/>
          <w:sz w:val="24"/>
        </w:rPr>
        <w:t>；</w:t>
      </w:r>
    </w:p>
    <w:p>
      <w:pPr>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能够对压风机</w:t>
      </w:r>
      <w:r>
        <w:rPr>
          <w:rFonts w:hint="eastAsia" w:ascii="宋体" w:hAnsi="宋体"/>
          <w:sz w:val="24"/>
        </w:rPr>
        <w:t>及参控</w:t>
      </w:r>
      <w:r>
        <w:rPr>
          <w:rFonts w:ascii="宋体" w:hAnsi="宋体"/>
          <w:sz w:val="24"/>
        </w:rPr>
        <w:t>设备进行控制，风机应能按</w:t>
      </w:r>
      <w:r>
        <w:rPr>
          <w:rFonts w:hint="eastAsia" w:ascii="宋体" w:hAnsi="宋体"/>
          <w:sz w:val="24"/>
        </w:rPr>
        <w:t>风压</w:t>
      </w:r>
      <w:r>
        <w:rPr>
          <w:rFonts w:ascii="宋体" w:hAnsi="宋体"/>
          <w:sz w:val="24"/>
        </w:rPr>
        <w:t>需要定时联锁起停</w:t>
      </w:r>
      <w:r>
        <w:rPr>
          <w:rFonts w:hint="eastAsia" w:ascii="宋体" w:hAnsi="宋体"/>
          <w:sz w:val="24"/>
        </w:rPr>
        <w:t>；</w:t>
      </w:r>
      <w:r>
        <w:rPr>
          <w:rFonts w:ascii="宋体" w:hAnsi="宋体"/>
          <w:sz w:val="24"/>
        </w:rPr>
        <w:t>根据</w:t>
      </w:r>
      <w:r>
        <w:rPr>
          <w:rFonts w:hint="eastAsia" w:ascii="宋体" w:hAnsi="宋体"/>
          <w:sz w:val="24"/>
        </w:rPr>
        <w:t>工作</w:t>
      </w:r>
      <w:r>
        <w:rPr>
          <w:rFonts w:ascii="宋体" w:hAnsi="宋体"/>
          <w:sz w:val="24"/>
        </w:rPr>
        <w:t>需要决定风机工作台数；</w:t>
      </w:r>
    </w:p>
    <w:p>
      <w:pPr>
        <w:snapToGrid w:val="0"/>
        <w:spacing w:line="360" w:lineRule="auto"/>
        <w:ind w:firstLine="480" w:firstLineChars="200"/>
        <w:rPr>
          <w:rFonts w:ascii="宋体" w:hAnsi="宋体"/>
          <w:sz w:val="24"/>
        </w:rPr>
      </w:pPr>
      <w:r>
        <w:rPr>
          <w:rFonts w:hint="eastAsia" w:ascii="宋体" w:hAnsi="宋体"/>
          <w:sz w:val="24"/>
        </w:rPr>
        <w:t>3）能够对压风机等设备进行远程起停及就地控制操作；</w:t>
      </w:r>
    </w:p>
    <w:p>
      <w:pPr>
        <w:snapToGrid w:val="0"/>
        <w:spacing w:line="360" w:lineRule="auto"/>
        <w:ind w:firstLine="480" w:firstLineChars="200"/>
        <w:rPr>
          <w:rFonts w:ascii="宋体" w:hAnsi="宋体"/>
          <w:sz w:val="24"/>
        </w:rPr>
      </w:pPr>
      <w:r>
        <w:rPr>
          <w:rFonts w:hint="eastAsia" w:ascii="宋体" w:hAnsi="宋体"/>
          <w:sz w:val="24"/>
        </w:rPr>
        <w:t>4）</w:t>
      </w:r>
      <w:r>
        <w:rPr>
          <w:rFonts w:ascii="宋体" w:hAnsi="宋体"/>
          <w:sz w:val="24"/>
        </w:rPr>
        <w:t>能在线显示实时数据</w:t>
      </w:r>
      <w:r>
        <w:rPr>
          <w:rFonts w:hint="eastAsia" w:ascii="宋体" w:hAnsi="宋体"/>
          <w:sz w:val="24"/>
        </w:rPr>
        <w:t>以及</w:t>
      </w:r>
      <w:r>
        <w:rPr>
          <w:rFonts w:ascii="宋体" w:hAnsi="宋体"/>
          <w:sz w:val="24"/>
        </w:rPr>
        <w:t>压风机压力</w:t>
      </w:r>
      <w:r>
        <w:rPr>
          <w:rFonts w:hint="eastAsia" w:ascii="宋体" w:hAnsi="宋体"/>
          <w:sz w:val="24"/>
        </w:rPr>
        <w:t>曲线，</w:t>
      </w:r>
      <w:r>
        <w:rPr>
          <w:rFonts w:ascii="宋体" w:hAnsi="宋体"/>
          <w:sz w:val="24"/>
        </w:rPr>
        <w:t>以观察它们的变化趋势；提供历史数据：可以查询过去、或某段时间内的已记录的管</w:t>
      </w:r>
      <w:r>
        <w:rPr>
          <w:rFonts w:hint="eastAsia" w:ascii="宋体" w:hAnsi="宋体"/>
          <w:sz w:val="24"/>
        </w:rPr>
        <w:t>道压力</w:t>
      </w:r>
      <w:r>
        <w:rPr>
          <w:rFonts w:ascii="宋体" w:hAnsi="宋体"/>
          <w:sz w:val="24"/>
        </w:rPr>
        <w:t>，可以进行数据打印；</w:t>
      </w:r>
    </w:p>
    <w:p>
      <w:pPr>
        <w:snapToGrid w:val="0"/>
        <w:spacing w:line="360" w:lineRule="auto"/>
        <w:ind w:firstLine="480" w:firstLineChars="200"/>
        <w:rPr>
          <w:rFonts w:ascii="宋体" w:hAnsi="宋体"/>
          <w:sz w:val="24"/>
        </w:rPr>
      </w:pPr>
      <w:r>
        <w:rPr>
          <w:rFonts w:ascii="宋体" w:hAnsi="宋体"/>
          <w:sz w:val="24"/>
        </w:rPr>
        <w:t>5</w:t>
      </w:r>
      <w:r>
        <w:rPr>
          <w:rFonts w:hint="eastAsia" w:ascii="宋体" w:hAnsi="宋体"/>
          <w:sz w:val="24"/>
        </w:rPr>
        <w:t>）</w:t>
      </w:r>
      <w:r>
        <w:rPr>
          <w:rFonts w:ascii="宋体" w:hAnsi="宋体"/>
          <w:sz w:val="24"/>
        </w:rPr>
        <w:t>系统主要依据管网压力来控制空压机，当系统用气量增大导致压力下降或机器出现故障时，可自动开启备用机。当用气量减少可自动减少运行的机器台数，避免不必要的电能损耗</w:t>
      </w:r>
      <w:r>
        <w:rPr>
          <w:rFonts w:hint="eastAsia" w:ascii="宋体" w:hAnsi="宋体"/>
          <w:sz w:val="24"/>
        </w:rPr>
        <w:t>。</w:t>
      </w:r>
    </w:p>
    <w:p>
      <w:pPr>
        <w:snapToGrid w:val="0"/>
        <w:spacing w:line="360" w:lineRule="auto"/>
        <w:ind w:firstLine="480" w:firstLineChars="200"/>
        <w:rPr>
          <w:rFonts w:ascii="宋体" w:hAnsi="宋体"/>
          <w:sz w:val="24"/>
        </w:rPr>
      </w:pPr>
      <w:r>
        <w:rPr>
          <w:rFonts w:ascii="宋体" w:hAnsi="宋体"/>
          <w:sz w:val="24"/>
        </w:rPr>
        <w:t>6</w:t>
      </w:r>
      <w:r>
        <w:rPr>
          <w:rFonts w:hint="eastAsia" w:ascii="宋体" w:hAnsi="宋体"/>
          <w:sz w:val="24"/>
        </w:rPr>
        <w:t>）经过一设定时间后，自动切换主备风机，自动平衡各机组的使用时间，提高机组寿命；</w:t>
      </w:r>
    </w:p>
    <w:p>
      <w:pPr>
        <w:snapToGrid w:val="0"/>
        <w:spacing w:line="360" w:lineRule="auto"/>
        <w:ind w:firstLine="480" w:firstLineChars="200"/>
        <w:rPr>
          <w:rFonts w:ascii="宋体" w:hAnsi="宋体"/>
          <w:sz w:val="24"/>
        </w:rPr>
      </w:pPr>
      <w:r>
        <w:rPr>
          <w:rFonts w:ascii="宋体" w:hAnsi="宋体"/>
          <w:sz w:val="24"/>
        </w:rPr>
        <w:t>7</w:t>
      </w:r>
      <w:r>
        <w:rPr>
          <w:rFonts w:hint="eastAsia" w:ascii="宋体" w:hAnsi="宋体"/>
          <w:sz w:val="24"/>
        </w:rPr>
        <w:t>）系统具有自我诊测及保护功能，可自动检测、具有各种故障提示，能实现无人值守自动连续工作。可设置报警值，超过以后进行报警，以提醒相关人员处理。</w:t>
      </w:r>
      <w:bookmarkEnd w:id="72"/>
    </w:p>
    <w:p>
      <w:pPr>
        <w:snapToGrid w:val="0"/>
        <w:spacing w:line="360" w:lineRule="auto"/>
        <w:ind w:firstLine="480" w:firstLineChars="200"/>
        <w:rPr>
          <w:rFonts w:hint="eastAsia" w:ascii="宋体" w:hAnsi="宋体"/>
          <w:sz w:val="24"/>
        </w:rPr>
      </w:pPr>
      <w:r>
        <w:rPr>
          <w:rFonts w:ascii="宋体" w:hAnsi="宋体"/>
          <w:sz w:val="24"/>
        </w:rPr>
        <w:t>8</w:t>
      </w:r>
      <w:r>
        <w:rPr>
          <w:rFonts w:hint="eastAsia" w:ascii="宋体" w:hAnsi="宋体"/>
          <w:sz w:val="24"/>
        </w:rPr>
        <w:t>）显示并统计各台压风机的工作时间。</w:t>
      </w:r>
    </w:p>
    <w:p>
      <w:pPr>
        <w:pStyle w:val="2"/>
        <w:tabs>
          <w:tab w:val="left" w:pos="703"/>
        </w:tabs>
        <w:ind w:left="0" w:leftChars="0" w:firstLine="480" w:firstLineChars="200"/>
        <w:rPr>
          <w:rFonts w:hint="eastAsia" w:eastAsia="宋体"/>
          <w:lang w:eastAsia="zh-CN"/>
        </w:rPr>
      </w:pPr>
      <w:r>
        <w:rPr>
          <w:rFonts w:hint="eastAsia" w:ascii="宋体" w:hAnsi="宋体"/>
          <w:sz w:val="24"/>
          <w:lang w:val="en-US" w:eastAsia="zh-CN"/>
        </w:rPr>
        <w:t>9</w:t>
      </w:r>
      <w:r>
        <w:rPr>
          <w:rFonts w:hint="eastAsia" w:ascii="宋体" w:hAnsi="宋体"/>
          <w:sz w:val="24"/>
          <w:lang w:eastAsia="zh-CN"/>
        </w:rPr>
        <w:t>）具备断油保护</w:t>
      </w:r>
    </w:p>
    <w:p>
      <w:pPr>
        <w:spacing w:line="360" w:lineRule="auto"/>
      </w:pPr>
    </w:p>
    <w:p>
      <w:pPr>
        <w:pStyle w:val="5"/>
        <w:jc w:val="center"/>
        <w:rPr>
          <w:rFonts w:ascii="宋体" w:hAnsi="宋体" w:cs="宋体"/>
          <w:kern w:val="0"/>
          <w:sz w:val="24"/>
        </w:rPr>
      </w:pPr>
      <w:r>
        <w:rPr>
          <w:rFonts w:hint="eastAsia"/>
          <w:sz w:val="30"/>
          <w:szCs w:val="30"/>
          <w:lang w:val="en-US" w:eastAsia="zh-CN"/>
        </w:rPr>
        <w:t>5、主扇</w:t>
      </w:r>
      <w:r>
        <w:rPr>
          <w:rFonts w:hint="eastAsia"/>
          <w:sz w:val="30"/>
          <w:szCs w:val="30"/>
          <w:lang w:eastAsia="zh-CN"/>
        </w:rPr>
        <w:t>房</w:t>
      </w:r>
      <w:r>
        <w:rPr>
          <w:rFonts w:hint="eastAsia"/>
          <w:sz w:val="30"/>
          <w:szCs w:val="30"/>
        </w:rPr>
        <w:t>无人值守</w:t>
      </w:r>
      <w:r>
        <w:rPr>
          <w:rFonts w:hint="eastAsia"/>
          <w:sz w:val="30"/>
          <w:szCs w:val="30"/>
          <w:lang w:eastAsia="zh-CN"/>
        </w:rPr>
        <w:t>自动化系</w:t>
      </w:r>
    </w:p>
    <w:p>
      <w:pPr>
        <w:pStyle w:val="6"/>
      </w:pPr>
      <w:bookmarkStart w:id="73" w:name="_Toc49340642"/>
      <w:bookmarkStart w:id="74" w:name="_Toc49340567"/>
      <w:bookmarkStart w:id="75" w:name="_Toc29389829"/>
      <w:r>
        <w:rPr>
          <w:rFonts w:hint="eastAsia"/>
        </w:rPr>
        <w:t>3.1现场</w:t>
      </w:r>
      <w:r>
        <w:t>概况</w:t>
      </w:r>
      <w:bookmarkEnd w:id="73"/>
      <w:bookmarkEnd w:id="74"/>
      <w:bookmarkEnd w:id="75"/>
    </w:p>
    <w:p>
      <w:pPr>
        <w:spacing w:line="360" w:lineRule="auto"/>
        <w:ind w:firstLine="480"/>
        <w:rPr>
          <w:rFonts w:ascii="宋体" w:hAnsi="宋体"/>
          <w:sz w:val="24"/>
        </w:rPr>
      </w:pPr>
      <w:r>
        <w:rPr>
          <w:rFonts w:hint="eastAsia" w:ascii="宋体" w:hAnsi="宋体"/>
          <w:sz w:val="24"/>
        </w:rPr>
        <w:t>4台电机</w:t>
      </w:r>
      <w:r>
        <w:rPr>
          <w:rFonts w:ascii="宋体" w:hAnsi="宋体"/>
          <w:sz w:val="24"/>
        </w:rPr>
        <w:t>为变频驱动，风门有电装</w:t>
      </w:r>
      <w:r>
        <w:rPr>
          <w:rFonts w:hint="eastAsia" w:ascii="宋体" w:hAnsi="宋体"/>
          <w:sz w:val="24"/>
        </w:rPr>
        <w:t>。通风机房为现场值班、人工操作方式，目前现有一套风机监测系统，仅能对风量、风速、风机振动等参数监测，未实现自动控制。</w:t>
      </w:r>
    </w:p>
    <w:p>
      <w:pPr>
        <w:pStyle w:val="7"/>
      </w:pPr>
      <w:bookmarkStart w:id="76" w:name="_Toc29389832"/>
      <w:bookmarkStart w:id="77" w:name="_Toc49340645"/>
      <w:r>
        <w:rPr>
          <w:rFonts w:hint="eastAsia"/>
        </w:rPr>
        <w:t>3.</w:t>
      </w:r>
      <w:r>
        <w:rPr>
          <w:rFonts w:hint="eastAsia"/>
          <w:lang w:eastAsia="zh-CN"/>
        </w:rPr>
        <w:t>执行</w:t>
      </w:r>
      <w:r>
        <w:rPr>
          <w:rFonts w:hint="eastAsia"/>
        </w:rPr>
        <w:t>标准</w:t>
      </w:r>
      <w:bookmarkEnd w:id="76"/>
      <w:bookmarkEnd w:id="77"/>
    </w:p>
    <w:p>
      <w:pPr>
        <w:spacing w:line="360" w:lineRule="auto"/>
        <w:ind w:firstLine="480" w:firstLineChars="200"/>
        <w:rPr>
          <w:rFonts w:ascii="宋体" w:hAnsi="宋体"/>
          <w:sz w:val="24"/>
        </w:rPr>
      </w:pPr>
      <w:bookmarkStart w:id="78" w:name="_Toc29966"/>
      <w:r>
        <w:rPr>
          <w:rFonts w:hint="eastAsia" w:ascii="宋体" w:hAnsi="宋体"/>
          <w:sz w:val="24"/>
        </w:rPr>
        <w:t>用于</w:t>
      </w:r>
      <w:r>
        <w:rPr>
          <w:rFonts w:ascii="宋体" w:hAnsi="宋体"/>
          <w:sz w:val="24"/>
        </w:rPr>
        <w:t>主</w:t>
      </w:r>
      <w:r>
        <w:rPr>
          <w:rFonts w:hint="eastAsia" w:ascii="宋体" w:hAnsi="宋体"/>
          <w:sz w:val="24"/>
        </w:rPr>
        <w:t>通风在线</w:t>
      </w:r>
      <w:r>
        <w:rPr>
          <w:rFonts w:ascii="宋体" w:hAnsi="宋体"/>
          <w:sz w:val="24"/>
        </w:rPr>
        <w:t>监控系统的</w:t>
      </w:r>
      <w:r>
        <w:rPr>
          <w:rFonts w:hint="eastAsia" w:ascii="宋体" w:hAnsi="宋体"/>
          <w:sz w:val="24"/>
        </w:rPr>
        <w:t>设备，其设计和制造应符合适用的最新版国家标准（GB），井筒中和井下只准使用矿用防爆设备。</w:t>
      </w:r>
    </w:p>
    <w:p>
      <w:pPr>
        <w:spacing w:line="360" w:lineRule="auto"/>
        <w:rPr>
          <w:rFonts w:ascii="宋体" w:hAnsi="宋体"/>
          <w:sz w:val="24"/>
        </w:rPr>
      </w:pPr>
      <w:r>
        <w:rPr>
          <w:rFonts w:hint="eastAsia" w:ascii="宋体" w:hAnsi="宋体"/>
          <w:sz w:val="24"/>
        </w:rPr>
        <w:t>《煤矿安全规程》（201</w:t>
      </w:r>
      <w:r>
        <w:rPr>
          <w:rFonts w:ascii="宋体" w:hAnsi="宋体"/>
          <w:sz w:val="24"/>
        </w:rPr>
        <w:t>6</w:t>
      </w:r>
      <w:r>
        <w:rPr>
          <w:rFonts w:hint="eastAsia" w:ascii="宋体" w:hAnsi="宋体"/>
          <w:sz w:val="24"/>
        </w:rPr>
        <w:t>年版）</w:t>
      </w:r>
    </w:p>
    <w:p>
      <w:pPr>
        <w:spacing w:line="360" w:lineRule="auto"/>
        <w:rPr>
          <w:rFonts w:ascii="宋体" w:hAnsi="宋体"/>
          <w:sz w:val="24"/>
        </w:rPr>
      </w:pPr>
      <w:r>
        <w:rPr>
          <w:rFonts w:hint="eastAsia" w:ascii="宋体" w:hAnsi="宋体"/>
          <w:sz w:val="24"/>
        </w:rPr>
        <w:t>《矿山电力规范》（GB50070-2009）</w:t>
      </w:r>
    </w:p>
    <w:p>
      <w:pPr>
        <w:spacing w:line="360" w:lineRule="auto"/>
        <w:rPr>
          <w:rFonts w:ascii="宋体" w:hAnsi="宋体"/>
          <w:sz w:val="24"/>
        </w:rPr>
      </w:pPr>
      <w:r>
        <w:rPr>
          <w:rFonts w:hint="eastAsia" w:ascii="宋体" w:hAnsi="宋体"/>
          <w:sz w:val="24"/>
        </w:rPr>
        <w:t xml:space="preserve">《煤矿主要通风机站设计规范》（GB50450-2008） </w:t>
      </w:r>
    </w:p>
    <w:p>
      <w:pPr>
        <w:spacing w:line="360" w:lineRule="auto"/>
        <w:rPr>
          <w:rFonts w:ascii="宋体" w:hAnsi="宋体"/>
          <w:sz w:val="24"/>
        </w:rPr>
      </w:pPr>
      <w:r>
        <w:rPr>
          <w:rFonts w:hint="eastAsia" w:ascii="宋体" w:hAnsi="宋体"/>
          <w:sz w:val="24"/>
        </w:rPr>
        <w:t>《矿井轴流通风机》（</w:t>
      </w:r>
      <w:r>
        <w:fldChar w:fldCharType="begin"/>
      </w:r>
      <w:r>
        <w:instrText xml:space="preserve"> HYPERLINK "http://www.anystandards.com/industry/JBT/14607.html" \t "_blank" </w:instrText>
      </w:r>
      <w:r>
        <w:fldChar w:fldCharType="separate"/>
      </w:r>
      <w:r>
        <w:rPr>
          <w:rFonts w:ascii="宋体" w:hAnsi="宋体"/>
          <w:sz w:val="24"/>
        </w:rPr>
        <w:t>JB/T 4296-2011</w:t>
      </w:r>
      <w:r>
        <w:rPr>
          <w:rFonts w:ascii="宋体" w:hAnsi="宋体"/>
          <w:sz w:val="24"/>
        </w:rPr>
        <w:fldChar w:fldCharType="end"/>
      </w:r>
      <w:r>
        <w:rPr>
          <w:rFonts w:hint="eastAsia" w:ascii="宋体" w:hAnsi="宋体"/>
          <w:sz w:val="24"/>
        </w:rPr>
        <w:t>）</w:t>
      </w:r>
    </w:p>
    <w:p>
      <w:pPr>
        <w:spacing w:line="360" w:lineRule="auto"/>
        <w:rPr>
          <w:rFonts w:ascii="宋体" w:hAnsi="宋体"/>
          <w:sz w:val="24"/>
        </w:rPr>
      </w:pPr>
      <w:r>
        <w:rPr>
          <w:rFonts w:hint="eastAsia" w:ascii="宋体" w:hAnsi="宋体"/>
          <w:sz w:val="24"/>
        </w:rPr>
        <w:t>《通风机空气动力性能实验方法》（GB1236-2000）</w:t>
      </w:r>
    </w:p>
    <w:p>
      <w:pPr>
        <w:spacing w:line="360" w:lineRule="auto"/>
        <w:rPr>
          <w:rFonts w:ascii="宋体" w:hAnsi="宋体"/>
          <w:sz w:val="24"/>
        </w:rPr>
      </w:pPr>
      <w:r>
        <w:rPr>
          <w:rFonts w:hint="eastAsia" w:ascii="宋体" w:hAnsi="宋体"/>
          <w:sz w:val="24"/>
        </w:rPr>
        <w:t>《风机与罗茨鼓风机噪声测试方法》（GB2888-2008）</w:t>
      </w:r>
    </w:p>
    <w:p>
      <w:pPr>
        <w:spacing w:line="360" w:lineRule="auto"/>
        <w:rPr>
          <w:rFonts w:ascii="宋体" w:hAnsi="宋体"/>
          <w:sz w:val="24"/>
        </w:rPr>
      </w:pPr>
      <w:r>
        <w:rPr>
          <w:rFonts w:hint="eastAsia" w:ascii="宋体" w:hAnsi="宋体"/>
          <w:sz w:val="24"/>
        </w:rPr>
        <w:t>《通风机基本型式、尺寸、参数及性能曲线》（GB3235-1999）</w:t>
      </w:r>
    </w:p>
    <w:p>
      <w:pPr>
        <w:spacing w:line="360" w:lineRule="auto"/>
        <w:rPr>
          <w:rFonts w:ascii="宋体" w:hAnsi="宋体"/>
          <w:sz w:val="24"/>
        </w:rPr>
      </w:pPr>
      <w:r>
        <w:rPr>
          <w:rFonts w:hint="eastAsia" w:ascii="宋体" w:hAnsi="宋体"/>
          <w:sz w:val="24"/>
        </w:rPr>
        <w:t>《通风机现场测定》（GB10178-2006）</w:t>
      </w:r>
    </w:p>
    <w:bookmarkEnd w:id="78"/>
    <w:p>
      <w:pPr>
        <w:adjustRightInd w:val="0"/>
        <w:spacing w:line="360" w:lineRule="auto"/>
        <w:ind w:firstLine="420"/>
        <w:rPr>
          <w:rFonts w:hint="eastAsia" w:ascii="宋体" w:hAnsi="宋体" w:eastAsia="宋体"/>
          <w:b/>
          <w:bCs/>
          <w:sz w:val="24"/>
          <w:lang w:eastAsia="zh-CN"/>
        </w:rPr>
      </w:pPr>
      <w:r>
        <w:rPr>
          <w:rFonts w:hint="eastAsia" w:ascii="宋体" w:hAnsi="宋体"/>
          <w:b/>
          <w:bCs/>
          <w:sz w:val="24"/>
        </w:rPr>
        <w:t>系统监测监控软件部分</w:t>
      </w:r>
      <w:r>
        <w:rPr>
          <w:rFonts w:hint="eastAsia" w:ascii="宋体" w:hAnsi="宋体"/>
          <w:b/>
          <w:bCs/>
          <w:sz w:val="24"/>
          <w:lang w:eastAsia="zh-CN"/>
        </w:rPr>
        <w:t>功能</w:t>
      </w:r>
    </w:p>
    <w:p>
      <w:pPr>
        <w:adjustRightInd w:val="0"/>
        <w:spacing w:line="360" w:lineRule="auto"/>
        <w:ind w:firstLine="420"/>
        <w:rPr>
          <w:rFonts w:ascii="宋体" w:hAnsi="宋体"/>
          <w:sz w:val="24"/>
        </w:rPr>
      </w:pPr>
      <w:r>
        <w:rPr>
          <w:rFonts w:hint="eastAsia" w:ascii="宋体" w:hAnsi="宋体"/>
          <w:sz w:val="24"/>
        </w:rPr>
        <w:t>1 系统监测监控软件采用工业控制组态软件设计开发，人机界面友好，操作简单，实时显示运行工况参数，动态显示工艺流程图形和设备运行状态；</w:t>
      </w:r>
    </w:p>
    <w:p>
      <w:pPr>
        <w:adjustRightInd w:val="0"/>
        <w:spacing w:line="360" w:lineRule="auto"/>
        <w:ind w:firstLine="420"/>
        <w:rPr>
          <w:rFonts w:ascii="宋体" w:hAnsi="宋体"/>
          <w:sz w:val="24"/>
        </w:rPr>
      </w:pPr>
      <w:r>
        <w:rPr>
          <w:rFonts w:hint="eastAsia" w:ascii="宋体" w:hAnsi="宋体"/>
          <w:sz w:val="24"/>
        </w:rPr>
        <w:t>2 实时报警和历史报警信息查询功能：当系统出现报警时，自动记录报警所发生时刻和确认、消失的具体时间，通过历史报警窗口可进行查阅。</w:t>
      </w:r>
    </w:p>
    <w:p>
      <w:pPr>
        <w:adjustRightInd w:val="0"/>
        <w:spacing w:line="360" w:lineRule="auto"/>
        <w:ind w:firstLine="420"/>
        <w:rPr>
          <w:rFonts w:ascii="宋体" w:hAnsi="宋体"/>
          <w:sz w:val="24"/>
        </w:rPr>
      </w:pPr>
      <w:r>
        <w:rPr>
          <w:rFonts w:hint="eastAsia" w:ascii="宋体" w:hAnsi="宋体"/>
          <w:sz w:val="24"/>
        </w:rPr>
        <w:t>3 对所有模拟量监测参数形成实时趋势曲线和历史趋势曲线功能，系统对监测参数定时保存到历史数据库，存储保存时间为半年，可通过历史趋势功能随时提取和查阅历史数据库任一时刻记录点的数据和运行变化趋势。</w:t>
      </w:r>
    </w:p>
    <w:p>
      <w:pPr>
        <w:adjustRightInd w:val="0"/>
        <w:spacing w:line="360" w:lineRule="auto"/>
        <w:ind w:firstLine="420"/>
        <w:rPr>
          <w:rFonts w:ascii="宋体" w:hAnsi="宋体"/>
          <w:sz w:val="24"/>
        </w:rPr>
      </w:pPr>
      <w:r>
        <w:rPr>
          <w:rFonts w:hint="eastAsia" w:ascii="宋体" w:hAnsi="宋体"/>
          <w:sz w:val="24"/>
        </w:rPr>
        <w:t>4 系统记录各参数整点运行数据自动生成生产报表，代替人工抄录，为用户提供真实有效的运行数据。</w:t>
      </w:r>
    </w:p>
    <w:p>
      <w:pPr>
        <w:adjustRightInd w:val="0"/>
        <w:spacing w:line="360" w:lineRule="auto"/>
        <w:ind w:firstLine="420"/>
        <w:rPr>
          <w:rFonts w:ascii="宋体" w:hAnsi="宋体"/>
          <w:sz w:val="24"/>
        </w:rPr>
      </w:pPr>
      <w:r>
        <w:rPr>
          <w:rFonts w:hint="eastAsia" w:ascii="宋体" w:hAnsi="宋体"/>
          <w:sz w:val="24"/>
        </w:rPr>
        <w:t>5 数据转存功能：用户可利用“U”盘通过计算机USB口将数据报表转存拷贝，并可选择存储路径、报表时间范围、数据记录间隔等功能，数据文件为excel格式文件，非常方便用户分析整理。</w:t>
      </w:r>
    </w:p>
    <w:p>
      <w:pPr>
        <w:adjustRightInd w:val="0"/>
        <w:spacing w:line="360" w:lineRule="auto"/>
        <w:ind w:firstLine="420"/>
        <w:rPr>
          <w:rFonts w:ascii="宋体" w:hAnsi="宋体"/>
          <w:sz w:val="24"/>
        </w:rPr>
      </w:pPr>
      <w:r>
        <w:rPr>
          <w:rFonts w:hint="eastAsia" w:ascii="宋体" w:hAnsi="宋体"/>
          <w:sz w:val="24"/>
        </w:rPr>
        <w:t>6 根据风压、风量等参数，自动绘制实时风阻运行曲线和相应运行转速的风机性能曲线,显示风机运行工况点。</w:t>
      </w:r>
    </w:p>
    <w:p>
      <w:pPr>
        <w:adjustRightInd w:val="0"/>
        <w:spacing w:line="360" w:lineRule="auto"/>
        <w:ind w:firstLine="420"/>
        <w:rPr>
          <w:rFonts w:ascii="宋体" w:hAnsi="宋体"/>
          <w:sz w:val="24"/>
        </w:rPr>
      </w:pPr>
      <w:r>
        <w:rPr>
          <w:rFonts w:hint="eastAsia" w:ascii="宋体" w:hAnsi="宋体"/>
          <w:sz w:val="24"/>
        </w:rPr>
        <w:t>7 打印功能：可将报警信息记录和报表打印输出。</w:t>
      </w:r>
    </w:p>
    <w:p>
      <w:pPr>
        <w:adjustRightInd w:val="0"/>
        <w:spacing w:line="360" w:lineRule="auto"/>
        <w:ind w:firstLine="420"/>
        <w:rPr>
          <w:rFonts w:ascii="宋体" w:hAnsi="宋体"/>
          <w:sz w:val="24"/>
        </w:rPr>
      </w:pPr>
      <w:r>
        <w:rPr>
          <w:rFonts w:hint="eastAsia" w:ascii="宋体" w:hAnsi="宋体"/>
          <w:sz w:val="24"/>
        </w:rPr>
        <w:t>8 系统通过矿方提供的以太网可实现远程监测监控功能，设备控制设有安全操作权限，具有登陆权限者方可进行操作；</w:t>
      </w:r>
    </w:p>
    <w:p>
      <w:pPr>
        <w:adjustRightInd w:val="0"/>
        <w:spacing w:line="360" w:lineRule="auto"/>
        <w:ind w:firstLine="420"/>
        <w:rPr>
          <w:rFonts w:ascii="宋体" w:hAnsi="宋体"/>
          <w:sz w:val="24"/>
        </w:rPr>
      </w:pPr>
      <w:r>
        <w:rPr>
          <w:rFonts w:hint="eastAsia" w:ascii="宋体" w:hAnsi="宋体"/>
          <w:sz w:val="24"/>
        </w:rPr>
        <w:t>9 系统提供可靠的标准数据共享网络接口包括OPC、TCP/IP等多种通讯方式，实现与矿调度中心或机电设备管理网等上一级网络监控系统联网，传送全部监测数据，提高监控效率，适应全矿乃至全局的信息化管理的要求。</w:t>
      </w:r>
    </w:p>
    <w:p>
      <w:pPr>
        <w:adjustRightInd w:val="0"/>
        <w:spacing w:line="360" w:lineRule="auto"/>
        <w:ind w:firstLine="420"/>
        <w:rPr>
          <w:rFonts w:ascii="宋体" w:hAnsi="宋体"/>
          <w:sz w:val="24"/>
        </w:rPr>
      </w:pPr>
      <w:r>
        <w:rPr>
          <w:rFonts w:hint="eastAsia" w:ascii="宋体" w:hAnsi="宋体"/>
          <w:sz w:val="24"/>
        </w:rPr>
        <w:t>10 具有在线信息系统功能：可以在线察看系统操作维护使用说明书。</w:t>
      </w:r>
    </w:p>
    <w:p>
      <w:pPr>
        <w:spacing w:line="360" w:lineRule="auto"/>
        <w:ind w:firstLine="482" w:firstLineChars="200"/>
        <w:rPr>
          <w:rFonts w:ascii="宋体" w:hAnsi="宋体"/>
          <w:b/>
          <w:bCs/>
          <w:sz w:val="24"/>
        </w:rPr>
      </w:pPr>
      <w:r>
        <w:rPr>
          <w:rFonts w:hint="eastAsia" w:ascii="宋体" w:hAnsi="宋体"/>
          <w:b/>
          <w:bCs/>
          <w:sz w:val="24"/>
        </w:rPr>
        <w:t>控制柜具备如下功能：</w:t>
      </w:r>
    </w:p>
    <w:p>
      <w:pPr>
        <w:spacing w:line="360" w:lineRule="auto"/>
        <w:ind w:firstLine="480" w:firstLineChars="200"/>
        <w:rPr>
          <w:rFonts w:ascii="宋体" w:hAnsi="宋体"/>
          <w:sz w:val="24"/>
        </w:rPr>
      </w:pPr>
      <w:r>
        <w:rPr>
          <w:rFonts w:hint="eastAsia" w:ascii="宋体" w:hAnsi="宋体"/>
          <w:sz w:val="24"/>
        </w:rPr>
        <w:t>1.1 设备控制方式包括：自动-手动-检修三种控制模式</w:t>
      </w:r>
    </w:p>
    <w:p>
      <w:pPr>
        <w:spacing w:line="360" w:lineRule="auto"/>
        <w:ind w:firstLine="480" w:firstLineChars="200"/>
        <w:rPr>
          <w:rFonts w:ascii="宋体" w:hAnsi="宋体"/>
          <w:sz w:val="24"/>
        </w:rPr>
      </w:pPr>
      <w:r>
        <w:rPr>
          <w:rFonts w:hint="eastAsia" w:ascii="宋体" w:hAnsi="宋体"/>
          <w:sz w:val="24"/>
        </w:rPr>
        <w:t>①自动控制方式：全过程PLC参与控制，由PLC按照预置程序控制，遵循必须的闭锁关系，防止各种误操作的发生。此方式受操作员在操作站控制，实现风机和附属设备的“一键式” 自动启、停风机、“一键式”自动倒机等功能，可代替人工分步倒机操作，大大缩短风机倒机时间。</w:t>
      </w:r>
    </w:p>
    <w:p>
      <w:pPr>
        <w:spacing w:line="360" w:lineRule="auto"/>
        <w:ind w:firstLine="480" w:firstLineChars="200"/>
        <w:rPr>
          <w:rFonts w:ascii="宋体" w:hAnsi="宋体"/>
          <w:sz w:val="24"/>
        </w:rPr>
      </w:pPr>
      <w:r>
        <w:rPr>
          <w:rFonts w:hint="eastAsia" w:ascii="宋体" w:hAnsi="宋体"/>
          <w:sz w:val="24"/>
        </w:rPr>
        <w:t>②手动控制方式：全过程PLC参与控制，遵循必须的闭锁关系，防止各种误操作的发生。此方式操作员在现场或远程操作站按顺序起、停每个相关设备。</w:t>
      </w:r>
    </w:p>
    <w:p>
      <w:pPr>
        <w:spacing w:line="360" w:lineRule="auto"/>
        <w:ind w:firstLine="480" w:firstLineChars="200"/>
        <w:rPr>
          <w:rFonts w:ascii="宋体" w:hAnsi="宋体"/>
          <w:sz w:val="24"/>
        </w:rPr>
      </w:pPr>
      <w:r>
        <w:rPr>
          <w:rFonts w:hint="eastAsia" w:ascii="宋体" w:hAnsi="宋体"/>
          <w:sz w:val="24"/>
        </w:rPr>
        <w:t>③检修控制方式：操作员通过选择检修方式，操作站处于不可操作状态，此方式用于风机设备检修，防止</w:t>
      </w:r>
      <w:r>
        <w:rPr>
          <w:rFonts w:ascii="宋体" w:hAnsi="宋体"/>
          <w:sz w:val="24"/>
        </w:rPr>
        <w:t>误</w:t>
      </w:r>
      <w:r>
        <w:rPr>
          <w:rFonts w:hint="eastAsia" w:ascii="宋体" w:hAnsi="宋体"/>
          <w:sz w:val="24"/>
        </w:rPr>
        <w:t>操作。</w:t>
      </w:r>
    </w:p>
    <w:p>
      <w:pPr>
        <w:spacing w:line="360" w:lineRule="auto"/>
        <w:ind w:firstLine="480" w:firstLineChars="200"/>
        <w:rPr>
          <w:rFonts w:ascii="宋体" w:hAnsi="宋体"/>
          <w:sz w:val="24"/>
        </w:rPr>
      </w:pPr>
      <w:r>
        <w:rPr>
          <w:rFonts w:hint="eastAsia" w:ascii="宋体" w:hAnsi="宋体"/>
          <w:sz w:val="24"/>
        </w:rPr>
        <w:t>1.2控制系统与变频器配合，手动或自动控制变频器的输出频率，可实现风量的调节功能。</w:t>
      </w:r>
    </w:p>
    <w:p>
      <w:pPr>
        <w:spacing w:line="360" w:lineRule="auto"/>
        <w:ind w:firstLine="480" w:firstLineChars="200"/>
        <w:rPr>
          <w:rFonts w:ascii="宋体" w:hAnsi="宋体"/>
          <w:sz w:val="24"/>
        </w:rPr>
      </w:pPr>
      <w:r>
        <w:rPr>
          <w:rFonts w:hint="eastAsia" w:ascii="宋体" w:hAnsi="宋体"/>
          <w:sz w:val="24"/>
        </w:rPr>
        <w:t>1.3采集的模拟量参数包括：：风机的负压、差压、风速、瓦斯浓度、一二级电机轴承温度、两级电机绕组温度（三相）、风机振动信号（X、Y方向）、两级电机运行电压、电流、有功功率、无功功率、功率因数、累计电量等。设备状态信号包括：风机运行状态（正反风），变频器运行状态、风门位置状态等。</w:t>
      </w:r>
    </w:p>
    <w:p>
      <w:pPr>
        <w:spacing w:line="360" w:lineRule="auto"/>
        <w:ind w:firstLine="480" w:firstLineChars="200"/>
        <w:rPr>
          <w:rFonts w:ascii="宋体" w:hAnsi="宋体"/>
          <w:sz w:val="24"/>
        </w:rPr>
      </w:pPr>
      <w:r>
        <w:rPr>
          <w:rFonts w:hint="eastAsia" w:ascii="宋体" w:hAnsi="宋体"/>
          <w:sz w:val="24"/>
        </w:rPr>
        <w:t>1.4系统对温度超限、风机振动超限、变频故障等重要运行参数和状态进行快速分析处理，发现异常情况首先及时发出声光报警提示，并根据工艺要求实现联锁保护停机。</w:t>
      </w:r>
    </w:p>
    <w:p>
      <w:pPr>
        <w:pStyle w:val="7"/>
        <w:rPr>
          <w:rFonts w:hint="eastAsia" w:eastAsia="宋体"/>
          <w:lang w:eastAsia="zh-CN"/>
        </w:rPr>
      </w:pPr>
      <w:bookmarkStart w:id="79" w:name="_Toc4042"/>
      <w:bookmarkStart w:id="80" w:name="_Toc2591"/>
      <w:bookmarkStart w:id="81" w:name="_Toc16793"/>
      <w:bookmarkStart w:id="82" w:name="_Toc49340649"/>
      <w:bookmarkStart w:id="83" w:name="_Toc29389836"/>
      <w:r>
        <w:rPr>
          <w:rFonts w:hint="eastAsia"/>
        </w:rPr>
        <w:t>3.</w:t>
      </w:r>
      <w:r>
        <w:t>3</w:t>
      </w:r>
      <w:r>
        <w:rPr>
          <w:rFonts w:hint="eastAsia"/>
        </w:rPr>
        <w:t>.3 现场</w:t>
      </w:r>
      <w:bookmarkEnd w:id="79"/>
      <w:bookmarkEnd w:id="80"/>
      <w:bookmarkEnd w:id="81"/>
      <w:r>
        <w:rPr>
          <w:rFonts w:hint="eastAsia"/>
        </w:rPr>
        <w:t>传感器</w:t>
      </w:r>
      <w:bookmarkEnd w:id="82"/>
      <w:bookmarkEnd w:id="83"/>
      <w:r>
        <w:rPr>
          <w:rFonts w:hint="eastAsia"/>
          <w:lang w:eastAsia="zh-CN"/>
        </w:rPr>
        <w:t>测量功能</w:t>
      </w:r>
    </w:p>
    <w:p>
      <w:pPr>
        <w:tabs>
          <w:tab w:val="left" w:pos="0"/>
          <w:tab w:val="left" w:pos="420"/>
        </w:tabs>
        <w:spacing w:line="360" w:lineRule="auto"/>
        <w:ind w:firstLine="480" w:firstLineChars="200"/>
        <w:rPr>
          <w:rFonts w:ascii="宋体" w:hAnsi="宋体" w:cs="宋体"/>
          <w:sz w:val="24"/>
        </w:rPr>
      </w:pPr>
      <w:r>
        <w:rPr>
          <w:rFonts w:hint="eastAsia" w:ascii="宋体" w:hAnsi="宋体" w:cs="宋体"/>
          <w:sz w:val="24"/>
        </w:rPr>
        <w:t>现场传感器包括温度传感器、负压传感器、振动传感器、瓦斯浓度传感器、</w:t>
      </w:r>
    </w:p>
    <w:p>
      <w:pPr>
        <w:numPr>
          <w:ilvl w:val="0"/>
          <w:numId w:val="1"/>
        </w:numPr>
        <w:tabs>
          <w:tab w:val="left" w:pos="0"/>
          <w:tab w:val="left" w:pos="420"/>
        </w:tabs>
        <w:spacing w:line="360" w:lineRule="auto"/>
        <w:ind w:firstLine="482" w:firstLineChars="200"/>
        <w:rPr>
          <w:rFonts w:hint="eastAsia" w:ascii="宋体" w:hAnsi="宋体" w:cs="宋体"/>
          <w:b/>
          <w:sz w:val="24"/>
        </w:rPr>
      </w:pPr>
      <w:r>
        <w:rPr>
          <w:rFonts w:hint="eastAsia" w:ascii="宋体" w:hAnsi="宋体" w:cs="宋体"/>
          <w:b/>
          <w:sz w:val="24"/>
        </w:rPr>
        <w:t>温度信号的测量</w:t>
      </w:r>
    </w:p>
    <w:p>
      <w:pPr>
        <w:numPr>
          <w:ilvl w:val="0"/>
          <w:numId w:val="0"/>
        </w:numPr>
        <w:tabs>
          <w:tab w:val="left" w:pos="0"/>
          <w:tab w:val="left" w:pos="420"/>
        </w:tabs>
        <w:spacing w:line="360" w:lineRule="auto"/>
        <w:ind w:firstLine="482" w:firstLineChars="200"/>
        <w:rPr>
          <w:rFonts w:ascii="宋体" w:hAnsi="宋体" w:cs="宋体"/>
          <w:b/>
          <w:sz w:val="24"/>
        </w:rPr>
      </w:pPr>
      <w:r>
        <w:rPr>
          <w:rFonts w:hint="eastAsia" w:ascii="宋体" w:hAnsi="宋体" w:cs="宋体"/>
          <w:b/>
          <w:sz w:val="24"/>
        </w:rPr>
        <w:t>2、风压（负压</w:t>
      </w:r>
      <w:r>
        <w:rPr>
          <w:rFonts w:ascii="宋体" w:hAnsi="宋体" w:cs="宋体"/>
          <w:b/>
          <w:sz w:val="24"/>
        </w:rPr>
        <w:t>和差压</w:t>
      </w:r>
      <w:r>
        <w:rPr>
          <w:rFonts w:hint="eastAsia" w:ascii="宋体" w:hAnsi="宋体" w:cs="宋体"/>
          <w:b/>
          <w:sz w:val="24"/>
        </w:rPr>
        <w:t>）、风速</w:t>
      </w:r>
      <w:r>
        <w:rPr>
          <w:rFonts w:ascii="宋体" w:hAnsi="宋体" w:cs="宋体"/>
          <w:b/>
          <w:sz w:val="24"/>
        </w:rPr>
        <w:t>、</w:t>
      </w:r>
      <w:r>
        <w:rPr>
          <w:rFonts w:hint="eastAsia" w:ascii="宋体" w:hAnsi="宋体" w:cs="宋体"/>
          <w:b/>
          <w:sz w:val="24"/>
        </w:rPr>
        <w:t>风量的测量</w:t>
      </w:r>
    </w:p>
    <w:p>
      <w:pPr>
        <w:numPr>
          <w:ilvl w:val="0"/>
          <w:numId w:val="0"/>
        </w:numPr>
        <w:tabs>
          <w:tab w:val="left" w:pos="0"/>
          <w:tab w:val="left" w:pos="420"/>
        </w:tabs>
        <w:spacing w:line="360" w:lineRule="auto"/>
        <w:ind w:firstLine="482" w:firstLineChars="200"/>
        <w:rPr>
          <w:rFonts w:ascii="宋体" w:hAnsi="宋体" w:cs="宋体"/>
          <w:b/>
          <w:sz w:val="24"/>
        </w:rPr>
      </w:pPr>
      <w:r>
        <w:rPr>
          <w:rFonts w:hint="eastAsia" w:ascii="宋体" w:hAnsi="宋体" w:cs="宋体"/>
          <w:b/>
          <w:sz w:val="24"/>
        </w:rPr>
        <w:t>3、风机振动的测量</w:t>
      </w:r>
    </w:p>
    <w:p>
      <w:pPr>
        <w:pStyle w:val="7"/>
        <w:ind w:firstLine="482" w:firstLineChars="200"/>
        <w:rPr>
          <w:rFonts w:hint="eastAsia" w:eastAsia="宋体"/>
          <w:lang w:eastAsia="zh-CN"/>
        </w:rPr>
      </w:pPr>
      <w:bookmarkStart w:id="84" w:name="_Toc29389838"/>
      <w:bookmarkStart w:id="85" w:name="_Toc49340651"/>
      <w:r>
        <w:rPr>
          <w:rFonts w:hint="eastAsia"/>
          <w:lang w:val="en-US" w:eastAsia="zh-CN"/>
        </w:rPr>
        <w:t>4、</w:t>
      </w:r>
      <w:r>
        <w:rPr>
          <w:rFonts w:hint="eastAsia"/>
        </w:rPr>
        <w:t>视频监控</w:t>
      </w:r>
      <w:bookmarkEnd w:id="84"/>
      <w:bookmarkEnd w:id="85"/>
      <w:r>
        <w:rPr>
          <w:rFonts w:hint="eastAsia"/>
          <w:lang w:eastAsia="zh-CN"/>
        </w:rPr>
        <w:t>接入</w:t>
      </w:r>
    </w:p>
    <w:p>
      <w:pPr>
        <w:jc w:val="center"/>
        <w:rPr>
          <w:rFonts w:hint="eastAsia" w:ascii="华文中宋" w:hAnsi="华文中宋" w:eastAsia="华文中宋" w:cs="华文中宋"/>
          <w:b/>
          <w:sz w:val="36"/>
          <w:szCs w:val="36"/>
          <w:lang w:val="en-US" w:eastAsia="zh-CN"/>
        </w:rPr>
      </w:pPr>
      <w:r>
        <w:rPr>
          <w:rFonts w:hint="eastAsia" w:ascii="华文中宋" w:hAnsi="华文中宋" w:eastAsia="华文中宋" w:cs="华文中宋"/>
          <w:b/>
          <w:sz w:val="36"/>
          <w:szCs w:val="36"/>
          <w:lang w:val="en-US" w:eastAsia="zh-CN"/>
        </w:rPr>
        <w:t>6、</w:t>
      </w:r>
      <w:r>
        <w:rPr>
          <w:rFonts w:hint="eastAsia" w:ascii="华文中宋" w:hAnsi="华文中宋" w:eastAsia="华文中宋" w:cs="华文中宋"/>
          <w:b/>
          <w:sz w:val="36"/>
          <w:szCs w:val="36"/>
          <w:lang w:eastAsia="zh-CN"/>
        </w:rPr>
        <w:t>调度室</w:t>
      </w:r>
      <w:r>
        <w:rPr>
          <w:rFonts w:hint="eastAsia" w:ascii="华文中宋" w:hAnsi="华文中宋" w:eastAsia="华文中宋" w:cs="华文中宋"/>
          <w:b/>
          <w:sz w:val="36"/>
          <w:szCs w:val="36"/>
          <w:lang w:val="en-US" w:eastAsia="zh-CN"/>
        </w:rPr>
        <w:t>0拼</w:t>
      </w:r>
      <w:r>
        <w:rPr>
          <w:rFonts w:hint="eastAsia" w:ascii="华文中宋" w:hAnsi="华文中宋" w:eastAsia="华文中宋" w:cs="华文中宋"/>
          <w:b/>
          <w:sz w:val="36"/>
          <w:szCs w:val="36"/>
          <w:lang w:eastAsia="zh-CN"/>
        </w:rPr>
        <w:t>缝液晶拼接大屏系统</w:t>
      </w:r>
    </w:p>
    <w:p>
      <w:pPr>
        <w:pStyle w:val="2"/>
      </w:pPr>
    </w:p>
    <w:p>
      <w:pPr>
        <w:tabs>
          <w:tab w:val="left" w:pos="889"/>
        </w:tabs>
        <w:spacing w:line="400" w:lineRule="exact"/>
        <w:jc w:val="left"/>
        <w:rPr>
          <w:rFonts w:hint="eastAsia" w:ascii="宋体" w:hAnsi="宋体"/>
          <w:color w:val="000000"/>
          <w:sz w:val="24"/>
          <w:szCs w:val="24"/>
        </w:rPr>
      </w:pPr>
      <w:r>
        <w:rPr>
          <w:rFonts w:hint="eastAsia" w:ascii="宋体" w:hAnsi="宋体"/>
          <w:b/>
          <w:bCs/>
          <w:color w:val="000000"/>
          <w:szCs w:val="21"/>
        </w:rPr>
        <w:t>1、</w:t>
      </w:r>
      <w:r>
        <w:rPr>
          <w:rFonts w:hint="eastAsia" w:ascii="宋体" w:hAnsi="宋体"/>
          <w:b/>
          <w:bCs/>
          <w:color w:val="000000"/>
          <w:szCs w:val="21"/>
          <w:lang w:eastAsia="zh-CN"/>
        </w:rPr>
        <w:t>功能</w:t>
      </w:r>
      <w:r>
        <w:rPr>
          <w:rFonts w:hint="eastAsia" w:ascii="宋体" w:hAnsi="宋体"/>
          <w:b/>
          <w:bCs/>
          <w:color w:val="000000"/>
          <w:szCs w:val="21"/>
        </w:rPr>
        <w:t>需求概述</w:t>
      </w:r>
      <w:r>
        <w:rPr>
          <w:rFonts w:hint="eastAsia" w:ascii="宋体" w:hAnsi="宋体"/>
          <w:color w:val="000000"/>
          <w:szCs w:val="21"/>
        </w:rPr>
        <w:t>：</w:t>
      </w:r>
      <w:r>
        <w:rPr>
          <w:rFonts w:hint="eastAsia" w:ascii="宋体" w:hAnsi="宋体"/>
          <w:color w:val="000000"/>
          <w:sz w:val="24"/>
          <w:szCs w:val="24"/>
        </w:rPr>
        <w:t>采用55寸</w:t>
      </w:r>
      <w:r>
        <w:rPr>
          <w:rFonts w:hint="eastAsia" w:ascii="宋体" w:hAnsi="宋体"/>
          <w:color w:val="000000"/>
          <w:sz w:val="24"/>
          <w:szCs w:val="24"/>
          <w:lang w:val="en-US" w:eastAsia="zh-CN"/>
        </w:rPr>
        <w:t>0mm（无缝）</w:t>
      </w:r>
      <w:r>
        <w:rPr>
          <w:rFonts w:hint="eastAsia" w:ascii="宋体" w:hAnsi="宋体"/>
          <w:color w:val="000000"/>
          <w:sz w:val="24"/>
          <w:szCs w:val="24"/>
        </w:rPr>
        <w:t>液晶拼接屏，以</w:t>
      </w:r>
      <w:r>
        <w:rPr>
          <w:rFonts w:hint="eastAsia" w:ascii="宋体" w:hAnsi="宋体"/>
          <w:color w:val="000000"/>
          <w:sz w:val="24"/>
          <w:szCs w:val="24"/>
          <w:lang w:val="en-US" w:eastAsia="zh-CN"/>
        </w:rPr>
        <w:t>3</w:t>
      </w:r>
      <w:r>
        <w:rPr>
          <w:rFonts w:hint="eastAsia" w:ascii="宋体" w:hAnsi="宋体"/>
          <w:color w:val="000000"/>
          <w:sz w:val="24"/>
          <w:szCs w:val="24"/>
        </w:rPr>
        <w:t>行</w:t>
      </w:r>
      <w:r>
        <w:rPr>
          <w:rFonts w:hint="eastAsia" w:ascii="宋体" w:hAnsi="宋体"/>
          <w:color w:val="000000"/>
          <w:sz w:val="24"/>
          <w:szCs w:val="24"/>
          <w:lang w:val="en-US" w:eastAsia="zh-CN"/>
        </w:rPr>
        <w:t>5</w:t>
      </w:r>
      <w:r>
        <w:rPr>
          <w:rFonts w:hint="eastAsia" w:ascii="宋体" w:hAnsi="宋体"/>
          <w:color w:val="000000"/>
          <w:sz w:val="24"/>
          <w:szCs w:val="24"/>
        </w:rPr>
        <w:t>列的方式组合显示，采用</w:t>
      </w:r>
      <w:r>
        <w:rPr>
          <w:rFonts w:hint="eastAsia" w:ascii="宋体" w:hAnsi="宋体"/>
          <w:color w:val="000000"/>
          <w:sz w:val="24"/>
          <w:szCs w:val="24"/>
          <w:lang w:eastAsia="zh-CN"/>
        </w:rPr>
        <w:t>落地式</w:t>
      </w:r>
      <w:r>
        <w:rPr>
          <w:rFonts w:hint="eastAsia" w:ascii="宋体" w:hAnsi="宋体"/>
          <w:color w:val="000000"/>
          <w:sz w:val="24"/>
          <w:szCs w:val="24"/>
        </w:rPr>
        <w:t>支架安装方法固定。大屏上显示的内容来源于电脑，可接入</w:t>
      </w:r>
      <w:r>
        <w:rPr>
          <w:rFonts w:hint="eastAsia" w:ascii="宋体" w:hAnsi="宋体"/>
          <w:color w:val="000000"/>
          <w:sz w:val="24"/>
          <w:szCs w:val="24"/>
          <w:lang w:val="en-US" w:eastAsia="zh-CN"/>
        </w:rPr>
        <w:t>N</w:t>
      </w:r>
      <w:r>
        <w:rPr>
          <w:rFonts w:hint="eastAsia" w:ascii="宋体" w:hAnsi="宋体"/>
          <w:color w:val="000000"/>
          <w:sz w:val="24"/>
          <w:szCs w:val="24"/>
        </w:rPr>
        <w:t>个高清信号同时显示，。信号源能单独在任意一个大屏单元上显示，也能在任意多个大屏单元上组合显示</w:t>
      </w:r>
      <w:r>
        <w:rPr>
          <w:rFonts w:hint="eastAsia" w:ascii="宋体" w:hAnsi="宋体"/>
          <w:color w:val="000000"/>
          <w:sz w:val="24"/>
          <w:szCs w:val="24"/>
          <w:lang w:eastAsia="zh-CN"/>
        </w:rPr>
        <w:t>、拖动</w:t>
      </w:r>
      <w:r>
        <w:rPr>
          <w:rFonts w:hint="eastAsia" w:ascii="宋体" w:hAnsi="宋体"/>
          <w:color w:val="000000"/>
          <w:sz w:val="24"/>
          <w:szCs w:val="24"/>
        </w:rPr>
        <w:t>，还能在</w:t>
      </w:r>
      <w:r>
        <w:rPr>
          <w:rFonts w:hint="eastAsia" w:ascii="宋体" w:hAnsi="宋体"/>
          <w:color w:val="000000"/>
          <w:sz w:val="24"/>
          <w:szCs w:val="24"/>
          <w:lang w:val="en-US" w:eastAsia="zh-CN"/>
        </w:rPr>
        <w:t>15</w:t>
      </w:r>
      <w:r>
        <w:rPr>
          <w:rFonts w:hint="eastAsia" w:ascii="宋体" w:hAnsi="宋体"/>
          <w:color w:val="000000"/>
          <w:sz w:val="24"/>
          <w:szCs w:val="24"/>
        </w:rPr>
        <w:t>个大屏上整屏显示。</w:t>
      </w:r>
      <w:r>
        <w:rPr>
          <w:rFonts w:hint="eastAsia" w:ascii="宋体" w:hAnsi="宋体"/>
          <w:color w:val="000000"/>
          <w:sz w:val="24"/>
          <w:szCs w:val="24"/>
          <w:lang w:eastAsia="zh-CN"/>
        </w:rPr>
        <w:t>可接入高清视屏会议信号。</w:t>
      </w:r>
      <w:r>
        <w:rPr>
          <w:rFonts w:hint="eastAsia" w:ascii="宋体" w:hAnsi="宋体"/>
          <w:color w:val="000000"/>
          <w:sz w:val="24"/>
          <w:szCs w:val="24"/>
        </w:rPr>
        <w:t>单个信号源在单屏上显示时也能达到高清效果，拼接显示时，信号不失真，无拖影，信号切换灵活。</w:t>
      </w:r>
    </w:p>
    <w:p>
      <w:pPr>
        <w:spacing w:line="400" w:lineRule="exact"/>
        <w:rPr>
          <w:rFonts w:hint="eastAsia" w:ascii="宋体" w:hAnsi="宋体" w:cs="宋体"/>
          <w:b/>
          <w:bCs/>
          <w:color w:val="000000"/>
          <w:szCs w:val="21"/>
        </w:rPr>
      </w:pPr>
      <w:r>
        <w:rPr>
          <w:rFonts w:hint="eastAsia"/>
          <w:b/>
          <w:bCs/>
          <w:lang w:val="en-US" w:eastAsia="zh-CN"/>
        </w:rPr>
        <w:t>2.</w:t>
      </w:r>
      <w:r>
        <w:rPr>
          <w:rFonts w:hint="eastAsia"/>
          <w:b/>
          <w:bCs/>
        </w:rPr>
        <w:t>屏幕</w:t>
      </w:r>
      <w:r>
        <w:rPr>
          <w:rFonts w:hint="eastAsia"/>
          <w:b/>
          <w:bCs/>
          <w:lang w:eastAsia="zh-CN"/>
        </w:rPr>
        <w:t>尺寸</w:t>
      </w:r>
      <w:r>
        <w:rPr>
          <w:rFonts w:hint="eastAsia"/>
          <w:b/>
          <w:bCs/>
        </w:rPr>
        <w:t>设计</w:t>
      </w:r>
      <w:r>
        <w:rPr>
          <w:rFonts w:hint="eastAsia"/>
          <w:b/>
          <w:bCs/>
          <w:lang w:eastAsia="zh-CN"/>
        </w:rPr>
        <w:t>需求</w:t>
      </w:r>
      <w:r>
        <w:rPr>
          <w:rFonts w:hint="eastAsia"/>
          <w:b/>
          <w:bCs/>
        </w:rPr>
        <w:t>如下图</w:t>
      </w:r>
    </w:p>
    <w:p>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5756910" cy="3962400"/>
            <wp:effectExtent l="0" t="0" r="15240" b="0"/>
            <wp:docPr id="1" name="图片 1"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图片1.png图片1"/>
                    <pic:cNvPicPr>
                      <a:picLocks noChangeAspect="1"/>
                    </pic:cNvPicPr>
                  </pic:nvPicPr>
                  <pic:blipFill>
                    <a:blip r:embed="rId6"/>
                    <a:srcRect/>
                    <a:stretch>
                      <a:fillRect/>
                    </a:stretch>
                  </pic:blipFill>
                  <pic:spPr>
                    <a:xfrm>
                      <a:off x="0" y="0"/>
                      <a:ext cx="5756910" cy="3962400"/>
                    </a:xfrm>
                    <a:prstGeom prst="rect">
                      <a:avLst/>
                    </a:prstGeom>
                  </pic:spPr>
                </pic:pic>
              </a:graphicData>
            </a:graphic>
          </wp:inline>
        </w:drawing>
      </w:r>
    </w:p>
    <w:p>
      <w:pPr>
        <w:tabs>
          <w:tab w:val="left" w:pos="889"/>
        </w:tabs>
        <w:jc w:val="left"/>
        <w:rPr>
          <w:rFonts w:hint="eastAsia" w:eastAsia="宋体"/>
          <w:b/>
          <w:bCs/>
          <w:sz w:val="24"/>
          <w:szCs w:val="24"/>
          <w:lang w:eastAsia="zh-CN"/>
        </w:rPr>
      </w:pPr>
      <w:r>
        <w:rPr>
          <w:rFonts w:hint="eastAsia"/>
          <w:b/>
          <w:bCs/>
          <w:sz w:val="24"/>
          <w:szCs w:val="24"/>
          <w:lang w:val="en-US" w:eastAsia="zh-CN"/>
        </w:rPr>
        <w:t>3.系统</w:t>
      </w:r>
      <w:r>
        <w:rPr>
          <w:rFonts w:hint="eastAsia"/>
          <w:b/>
          <w:bCs/>
          <w:sz w:val="24"/>
          <w:szCs w:val="24"/>
        </w:rPr>
        <w:t>技术参数</w:t>
      </w:r>
      <w:r>
        <w:rPr>
          <w:rFonts w:hint="eastAsia"/>
          <w:b/>
          <w:bCs/>
          <w:sz w:val="24"/>
          <w:szCs w:val="24"/>
          <w:lang w:eastAsia="zh-CN"/>
        </w:rPr>
        <w:t>及功能</w:t>
      </w:r>
    </w:p>
    <w:p>
      <w:pPr>
        <w:widowControl/>
        <w:rPr>
          <w:rFonts w:hint="eastAsia" w:ascii="宋体" w:hAnsi="宋体" w:eastAsia="宋体" w:cs="宋体"/>
          <w:color w:val="000000"/>
          <w:kern w:val="0"/>
          <w:sz w:val="24"/>
          <w:szCs w:val="24"/>
        </w:rPr>
      </w:pPr>
      <w:r>
        <w:rPr>
          <w:rFonts w:hint="eastAsia" w:ascii="楷体_GB2312" w:hAnsi="宋体" w:eastAsia="楷体_GB2312" w:cs="宋体"/>
          <w:b/>
          <w:bCs/>
          <w:color w:val="000000"/>
          <w:kern w:val="0"/>
          <w:sz w:val="24"/>
          <w:lang w:eastAsia="zh-CN"/>
        </w:rPr>
        <w:t>拼接屏内置配置</w:t>
      </w:r>
      <w:r>
        <w:rPr>
          <w:rFonts w:hint="eastAsia" w:ascii="楷体_GB2312" w:hAnsi="宋体" w:eastAsia="楷体_GB2312" w:cs="宋体"/>
          <w:color w:val="000000"/>
          <w:kern w:val="0"/>
          <w:sz w:val="24"/>
          <w:lang w:eastAsia="zh-CN"/>
        </w:rPr>
        <w:t>：</w:t>
      </w:r>
      <w:r>
        <w:rPr>
          <w:rFonts w:hint="eastAsia" w:ascii="楷体_GB2312" w:hAnsi="宋体" w:eastAsia="楷体_GB2312" w:cs="宋体"/>
          <w:color w:val="000000"/>
          <w:kern w:val="0"/>
          <w:sz w:val="24"/>
          <w:lang w:val="en-US" w:eastAsia="zh-CN"/>
        </w:rPr>
        <w:t>1.</w:t>
      </w:r>
      <w:r>
        <w:rPr>
          <w:rFonts w:hint="eastAsia" w:ascii="宋体" w:hAnsi="宋体" w:eastAsia="宋体" w:cs="宋体"/>
          <w:color w:val="000000"/>
          <w:kern w:val="0"/>
          <w:sz w:val="24"/>
          <w:szCs w:val="24"/>
        </w:rPr>
        <w:t>内置散热风扇，色彩达16.7M，环境湿度10％～90％温度0℃～40℃。</w:t>
      </w:r>
    </w:p>
    <w:p>
      <w:pPr>
        <w:pStyle w:val="2"/>
        <w:numPr>
          <w:ilvl w:val="0"/>
          <w:numId w:val="2"/>
        </w:numPr>
        <w:ind w:left="0" w:leftChars="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背光灯实时监控, 防图像残留功能, 内置亮度传感器, 内置温度传感器, 内置风扇智能控制，支持垂直显示, 按键锁功能。</w:t>
      </w:r>
    </w:p>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、独创“动态超解像技术”，可使低像素图像在全高清显示屏中清晰再现；</w:t>
      </w:r>
    </w:p>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、去隔行技术，消除闪烁；去交错算法，消除锯齿；</w:t>
      </w:r>
    </w:p>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、动态插值补偿、3D动态数字降噪、3D梳状滤波、10位数字亮度及色彩增强、自动肤色校正、非线性缩放等多项国际领先图像处理技术，色彩亮丽显示；</w:t>
      </w:r>
    </w:p>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、图像边框可选补偿或遮盖，全高清信号实时处理；</w:t>
      </w:r>
    </w:p>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、内置电源板、多信号接口板、控制板；</w:t>
      </w:r>
    </w:p>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、M*N多单元组合拼接显示；</w:t>
      </w:r>
    </w:p>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、单屏分屏显示不同内容；</w:t>
      </w:r>
    </w:p>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、AV、VGA、DVI、HDMI、DP等多信号可同时输入并任意切换拼接显示；</w:t>
      </w:r>
    </w:p>
    <w:p>
      <w:pPr>
        <w:pStyle w:val="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、任意组合显示</w:t>
      </w:r>
    </w:p>
    <w:p>
      <w:pPr>
        <w:pStyle w:val="2"/>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任意一路单屏、全屏显示，不出现显示闪烁和模糊等问题，输出达到（N路HDMI信号 / N路视频信号）任意信息跨屏显示。高清晰显示屏显示各种视频信号。</w:t>
      </w:r>
    </w:p>
    <w:p>
      <w:pPr>
        <w:pStyle w:val="2"/>
        <w:ind w:left="0" w:leftChars="0"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软件能联控矩阵、及信号切换调用，软件能把不同的显示状态保存为模式存储及调用，实现对大屏幕显示模式管理、窗口管理、预案管理等功能，且所有操作都能在软件和控制界面上完成。该软件安装在用户的控制PC上，使得对液晶屏操控方便、快捷，操作界面友好直观。大屏幕控制管理软件应提供中文操作界面</w:t>
      </w:r>
      <w:r>
        <w:rPr>
          <w:rFonts w:hint="eastAsia" w:ascii="宋体" w:hAnsi="宋体" w:eastAsia="宋体" w:cs="宋体"/>
          <w:color w:val="000000"/>
          <w:sz w:val="24"/>
          <w:szCs w:val="24"/>
          <w:lang w:val="en-US" w:eastAsia="zh-CN"/>
        </w:rPr>
        <w:t>.</w:t>
      </w:r>
    </w:p>
    <w:p>
      <w:pPr>
        <w:pStyle w:val="2"/>
        <w:ind w:left="0" w:leftChars="0" w:firstLine="0" w:firstLineChars="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rPr>
        <w:t>能通过控制软件实现对显示单元，图像位置自动对齐矫正</w:t>
      </w:r>
      <w:r>
        <w:rPr>
          <w:rFonts w:hint="eastAsia" w:ascii="宋体" w:hAnsi="宋体" w:eastAsia="宋体" w:cs="宋体"/>
          <w:color w:val="000000"/>
          <w:sz w:val="24"/>
          <w:szCs w:val="24"/>
          <w:lang w:eastAsia="zh-CN"/>
        </w:rPr>
        <w:t>。</w:t>
      </w:r>
    </w:p>
    <w:p>
      <w:pPr>
        <w:pStyle w:val="2"/>
        <w:ind w:left="0" w:leftChars="0" w:firstLine="0" w:firstLineChars="0"/>
        <w:jc w:val="center"/>
        <w:rPr>
          <w:rFonts w:hint="eastAsia" w:ascii="楷体_GB2312" w:hAnsi="宋体" w:eastAsia="楷体_GB2312"/>
          <w:color w:val="000000"/>
          <w:sz w:val="44"/>
          <w:szCs w:val="44"/>
          <w:lang w:eastAsia="zh-CN"/>
        </w:rPr>
      </w:pPr>
      <w:r>
        <w:rPr>
          <w:rFonts w:hint="eastAsia" w:ascii="楷体_GB2312" w:hAnsi="宋体" w:eastAsia="楷体_GB2312"/>
          <w:color w:val="000000"/>
          <w:sz w:val="44"/>
          <w:szCs w:val="44"/>
          <w:lang w:val="en-US" w:eastAsia="zh-CN"/>
        </w:rPr>
        <w:t>7.</w:t>
      </w:r>
      <w:r>
        <w:rPr>
          <w:rFonts w:hint="eastAsia" w:ascii="楷体_GB2312" w:hAnsi="宋体" w:eastAsia="楷体_GB2312"/>
          <w:color w:val="000000"/>
          <w:sz w:val="44"/>
          <w:szCs w:val="44"/>
          <w:lang w:eastAsia="zh-CN"/>
        </w:rPr>
        <w:t>综合调度安全管理信息系统</w:t>
      </w:r>
    </w:p>
    <w:p>
      <w:pPr>
        <w:pStyle w:val="2"/>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一</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系统需求概述：</w:t>
      </w:r>
    </w:p>
    <w:p>
      <w:pPr>
        <w:pStyle w:val="2"/>
        <w:ind w:left="0" w:leftChars="0" w:firstLine="480" w:firstLineChars="200"/>
        <w:jc w:val="both"/>
        <w:rPr>
          <w:rFonts w:hint="eastAsia" w:ascii="宋体" w:hAnsi="宋体" w:eastAsia="宋体" w:cs="宋体"/>
          <w:sz w:val="24"/>
        </w:rPr>
      </w:pPr>
      <w:r>
        <w:rPr>
          <w:rFonts w:hint="eastAsia" w:ascii="宋体" w:hAnsi="宋体" w:eastAsia="宋体" w:cs="宋体"/>
          <w:color w:val="000000"/>
          <w:sz w:val="24"/>
          <w:szCs w:val="24"/>
          <w:lang w:eastAsia="zh-CN"/>
        </w:rPr>
        <w:t>采用信息化手段对调度报表，生产安全事故统计表等数据进行处理，实现对煤矿安全生产信息跟踪、管理、预警、存储和传输功能。</w:t>
      </w:r>
      <w:r>
        <w:rPr>
          <w:rFonts w:hint="eastAsia" w:ascii="宋体" w:hAnsi="宋体" w:eastAsia="宋体" w:cs="宋体"/>
          <w:sz w:val="24"/>
        </w:rPr>
        <w:t>以保证对全局矿井安全状况和生产过程进行实时监测、监视、控制和调度管理。</w:t>
      </w:r>
    </w:p>
    <w:p>
      <w:pPr>
        <w:pStyle w:val="2"/>
        <w:numPr>
          <w:ilvl w:val="0"/>
          <w:numId w:val="3"/>
        </w:numPr>
        <w:ind w:left="0" w:leftChars="0" w:firstLine="480" w:firstLineChars="200"/>
        <w:jc w:val="both"/>
        <w:rPr>
          <w:rFonts w:hint="eastAsia"/>
          <w:sz w:val="24"/>
          <w:lang w:eastAsia="zh-CN"/>
        </w:rPr>
      </w:pPr>
      <w:r>
        <w:rPr>
          <w:rFonts w:hint="eastAsia"/>
          <w:sz w:val="24"/>
          <w:lang w:eastAsia="zh-CN"/>
        </w:rPr>
        <w:t>具备功能：</w:t>
      </w:r>
    </w:p>
    <w:p>
      <w:pPr>
        <w:pStyle w:val="2"/>
        <w:numPr>
          <w:ilvl w:val="0"/>
          <w:numId w:val="0"/>
        </w:numPr>
        <w:ind w:leftChars="200"/>
        <w:jc w:val="both"/>
        <w:rPr>
          <w:rFonts w:hint="eastAsia"/>
          <w:sz w:val="24"/>
          <w:lang w:eastAsia="zh-CN"/>
        </w:rPr>
      </w:pPr>
      <w:r>
        <w:rPr>
          <w:rFonts w:hint="eastAsia" w:ascii="宋体" w:hAnsi="宋体"/>
          <w:iCs/>
          <w:sz w:val="24"/>
        </w:rPr>
        <w:t>权限管理、基础数据管理、生产计划管理、调度日常管理、生产技术管理、领导查询、调度晨会查询、显示系统、报表发布、</w:t>
      </w:r>
    </w:p>
    <w:p>
      <w:pPr>
        <w:pStyle w:val="2"/>
        <w:ind w:left="0" w:leftChars="0" w:firstLine="0" w:firstLineChars="0"/>
        <w:rPr>
          <w:rFonts w:hint="eastAsia" w:ascii="楷体_GB2312" w:hAnsi="宋体" w:eastAsia="楷体_GB2312"/>
          <w:color w:val="000000"/>
          <w:sz w:val="24"/>
          <w:lang w:val="en-US" w:eastAsia="zh-CN"/>
        </w:rPr>
      </w:pPr>
    </w:p>
    <w:p>
      <w:pPr>
        <w:pStyle w:val="2"/>
        <w:ind w:left="0" w:leftChars="0" w:firstLine="0" w:firstLineChars="0"/>
        <w:rPr>
          <w:rFonts w:hint="default" w:ascii="楷体_GB2312" w:hAnsi="宋体" w:eastAsia="楷体_GB2312"/>
          <w:color w:val="000000"/>
          <w:sz w:val="24"/>
          <w:lang w:val="en-US" w:eastAsia="zh-CN"/>
        </w:rPr>
      </w:pPr>
    </w:p>
    <w:sectPr>
      <w:headerReference r:id="rId3" w:type="default"/>
      <w:footerReference r:id="rId4" w:type="default"/>
      <w:pgSz w:w="11906" w:h="16838"/>
      <w:pgMar w:top="1418" w:right="1134" w:bottom="1134" w:left="1701" w:header="680" w:footer="62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仿宋">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rPr>
        <w:rStyle w:val="28"/>
      </w:rPr>
      <w:instrText xml:space="preserve"> PAGE </w:instrText>
    </w:r>
    <w:r>
      <w:fldChar w:fldCharType="separate"/>
    </w:r>
    <w:r>
      <w:rPr>
        <w:rStyle w:val="28"/>
      </w:rPr>
      <w:t>76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4724EF"/>
    <w:multiLevelType w:val="singleLevel"/>
    <w:tmpl w:val="904724EF"/>
    <w:lvl w:ilvl="0" w:tentative="0">
      <w:start w:val="1"/>
      <w:numFmt w:val="decimal"/>
      <w:suff w:val="nothing"/>
      <w:lvlText w:val="%1、"/>
      <w:lvlJc w:val="left"/>
    </w:lvl>
  </w:abstractNum>
  <w:abstractNum w:abstractNumId="1">
    <w:nsid w:val="1A8373D0"/>
    <w:multiLevelType w:val="singleLevel"/>
    <w:tmpl w:val="1A8373D0"/>
    <w:lvl w:ilvl="0" w:tentative="0">
      <w:start w:val="2"/>
      <w:numFmt w:val="chineseCounting"/>
      <w:suff w:val="nothing"/>
      <w:lvlText w:val="%1、"/>
      <w:lvlJc w:val="left"/>
      <w:rPr>
        <w:rFonts w:hint="eastAsia"/>
      </w:rPr>
    </w:lvl>
  </w:abstractNum>
  <w:abstractNum w:abstractNumId="2">
    <w:nsid w:val="40C311F5"/>
    <w:multiLevelType w:val="singleLevel"/>
    <w:tmpl w:val="40C311F5"/>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76D"/>
    <w:rsid w:val="00001E41"/>
    <w:rsid w:val="00001E82"/>
    <w:rsid w:val="00003EF8"/>
    <w:rsid w:val="00017AFF"/>
    <w:rsid w:val="00043573"/>
    <w:rsid w:val="00044996"/>
    <w:rsid w:val="00056C31"/>
    <w:rsid w:val="0006103C"/>
    <w:rsid w:val="00064B45"/>
    <w:rsid w:val="0006571B"/>
    <w:rsid w:val="00067A23"/>
    <w:rsid w:val="00074459"/>
    <w:rsid w:val="0007491D"/>
    <w:rsid w:val="00085FE6"/>
    <w:rsid w:val="000955E4"/>
    <w:rsid w:val="000A6477"/>
    <w:rsid w:val="000A7E12"/>
    <w:rsid w:val="000B4344"/>
    <w:rsid w:val="000C0E79"/>
    <w:rsid w:val="000C6A05"/>
    <w:rsid w:val="000C70D3"/>
    <w:rsid w:val="000D5035"/>
    <w:rsid w:val="000D6955"/>
    <w:rsid w:val="000F29D0"/>
    <w:rsid w:val="000F32C4"/>
    <w:rsid w:val="000F676D"/>
    <w:rsid w:val="001000AB"/>
    <w:rsid w:val="00116375"/>
    <w:rsid w:val="0012474B"/>
    <w:rsid w:val="00125A72"/>
    <w:rsid w:val="00136A59"/>
    <w:rsid w:val="00141914"/>
    <w:rsid w:val="00142FFE"/>
    <w:rsid w:val="00144941"/>
    <w:rsid w:val="00144E42"/>
    <w:rsid w:val="00154709"/>
    <w:rsid w:val="00161600"/>
    <w:rsid w:val="00167DDB"/>
    <w:rsid w:val="0017495E"/>
    <w:rsid w:val="001821CB"/>
    <w:rsid w:val="001871E8"/>
    <w:rsid w:val="0019583A"/>
    <w:rsid w:val="001A1087"/>
    <w:rsid w:val="001D3E22"/>
    <w:rsid w:val="001D4FE3"/>
    <w:rsid w:val="001E1753"/>
    <w:rsid w:val="001F61AA"/>
    <w:rsid w:val="001F7296"/>
    <w:rsid w:val="00202BCE"/>
    <w:rsid w:val="00204D7A"/>
    <w:rsid w:val="00211818"/>
    <w:rsid w:val="002158E2"/>
    <w:rsid w:val="00221D0E"/>
    <w:rsid w:val="0022535E"/>
    <w:rsid w:val="0022540D"/>
    <w:rsid w:val="00231562"/>
    <w:rsid w:val="002323A0"/>
    <w:rsid w:val="00233FA1"/>
    <w:rsid w:val="00244431"/>
    <w:rsid w:val="00246C32"/>
    <w:rsid w:val="00254FB0"/>
    <w:rsid w:val="00270F7D"/>
    <w:rsid w:val="0027609E"/>
    <w:rsid w:val="00286B51"/>
    <w:rsid w:val="00287BFE"/>
    <w:rsid w:val="00294CD5"/>
    <w:rsid w:val="002951E3"/>
    <w:rsid w:val="002A0BD4"/>
    <w:rsid w:val="002A0DD7"/>
    <w:rsid w:val="002A6F31"/>
    <w:rsid w:val="002A759C"/>
    <w:rsid w:val="002B2D05"/>
    <w:rsid w:val="002B535D"/>
    <w:rsid w:val="002C29D5"/>
    <w:rsid w:val="002E6753"/>
    <w:rsid w:val="002E752B"/>
    <w:rsid w:val="00300BB4"/>
    <w:rsid w:val="00303778"/>
    <w:rsid w:val="00306FA0"/>
    <w:rsid w:val="00316CE5"/>
    <w:rsid w:val="00323164"/>
    <w:rsid w:val="00352078"/>
    <w:rsid w:val="00353EC7"/>
    <w:rsid w:val="00357DEA"/>
    <w:rsid w:val="003738BB"/>
    <w:rsid w:val="00376C4D"/>
    <w:rsid w:val="00380385"/>
    <w:rsid w:val="00394DFD"/>
    <w:rsid w:val="003B3499"/>
    <w:rsid w:val="003D5169"/>
    <w:rsid w:val="003D6681"/>
    <w:rsid w:val="003E7B00"/>
    <w:rsid w:val="003F0997"/>
    <w:rsid w:val="003F5A7E"/>
    <w:rsid w:val="004067AF"/>
    <w:rsid w:val="004306F8"/>
    <w:rsid w:val="00442D3D"/>
    <w:rsid w:val="00446BB0"/>
    <w:rsid w:val="004571F8"/>
    <w:rsid w:val="0046684F"/>
    <w:rsid w:val="004718D0"/>
    <w:rsid w:val="0048688C"/>
    <w:rsid w:val="00493A60"/>
    <w:rsid w:val="004968E0"/>
    <w:rsid w:val="004B1F7D"/>
    <w:rsid w:val="004B40D4"/>
    <w:rsid w:val="004C5C2F"/>
    <w:rsid w:val="004C704F"/>
    <w:rsid w:val="004D4031"/>
    <w:rsid w:val="004E3D0E"/>
    <w:rsid w:val="004F14AA"/>
    <w:rsid w:val="004F5D50"/>
    <w:rsid w:val="00514149"/>
    <w:rsid w:val="00520395"/>
    <w:rsid w:val="005223C2"/>
    <w:rsid w:val="005228F7"/>
    <w:rsid w:val="00535546"/>
    <w:rsid w:val="005359DD"/>
    <w:rsid w:val="005410AF"/>
    <w:rsid w:val="00550300"/>
    <w:rsid w:val="00560370"/>
    <w:rsid w:val="00564C58"/>
    <w:rsid w:val="00572FC4"/>
    <w:rsid w:val="00583292"/>
    <w:rsid w:val="00585B95"/>
    <w:rsid w:val="005914FD"/>
    <w:rsid w:val="005B29FD"/>
    <w:rsid w:val="005B770F"/>
    <w:rsid w:val="005C1DCA"/>
    <w:rsid w:val="005C2AFD"/>
    <w:rsid w:val="005C485C"/>
    <w:rsid w:val="005D5869"/>
    <w:rsid w:val="005E554E"/>
    <w:rsid w:val="005E653C"/>
    <w:rsid w:val="005F3E18"/>
    <w:rsid w:val="005F71BA"/>
    <w:rsid w:val="00602A74"/>
    <w:rsid w:val="00614B54"/>
    <w:rsid w:val="00616D85"/>
    <w:rsid w:val="00623202"/>
    <w:rsid w:val="006269FD"/>
    <w:rsid w:val="00631702"/>
    <w:rsid w:val="00652570"/>
    <w:rsid w:val="00656984"/>
    <w:rsid w:val="00661BC2"/>
    <w:rsid w:val="00667D45"/>
    <w:rsid w:val="00675F71"/>
    <w:rsid w:val="006A46D1"/>
    <w:rsid w:val="006B1A10"/>
    <w:rsid w:val="006B73E4"/>
    <w:rsid w:val="006C1309"/>
    <w:rsid w:val="006C2100"/>
    <w:rsid w:val="006C22C8"/>
    <w:rsid w:val="006C4083"/>
    <w:rsid w:val="006C540A"/>
    <w:rsid w:val="006C5C81"/>
    <w:rsid w:val="006C5CFC"/>
    <w:rsid w:val="006F0218"/>
    <w:rsid w:val="006F255A"/>
    <w:rsid w:val="006F2E41"/>
    <w:rsid w:val="006F57BB"/>
    <w:rsid w:val="006F5D4D"/>
    <w:rsid w:val="00706AEE"/>
    <w:rsid w:val="00710328"/>
    <w:rsid w:val="00732DB4"/>
    <w:rsid w:val="00733985"/>
    <w:rsid w:val="0073416D"/>
    <w:rsid w:val="007347AB"/>
    <w:rsid w:val="00735C4C"/>
    <w:rsid w:val="00742E84"/>
    <w:rsid w:val="007465F5"/>
    <w:rsid w:val="0075116C"/>
    <w:rsid w:val="007518BE"/>
    <w:rsid w:val="00751AEE"/>
    <w:rsid w:val="0075237A"/>
    <w:rsid w:val="00755475"/>
    <w:rsid w:val="00763A14"/>
    <w:rsid w:val="00774612"/>
    <w:rsid w:val="00775482"/>
    <w:rsid w:val="00781753"/>
    <w:rsid w:val="00787207"/>
    <w:rsid w:val="007971E9"/>
    <w:rsid w:val="007A052C"/>
    <w:rsid w:val="007B0AA5"/>
    <w:rsid w:val="007C0112"/>
    <w:rsid w:val="007C308B"/>
    <w:rsid w:val="007C4241"/>
    <w:rsid w:val="007C7A48"/>
    <w:rsid w:val="007D2193"/>
    <w:rsid w:val="007D6279"/>
    <w:rsid w:val="007E072B"/>
    <w:rsid w:val="007E52AF"/>
    <w:rsid w:val="007E7695"/>
    <w:rsid w:val="007E798F"/>
    <w:rsid w:val="007F7DEE"/>
    <w:rsid w:val="008053D1"/>
    <w:rsid w:val="00806894"/>
    <w:rsid w:val="00806D69"/>
    <w:rsid w:val="00817463"/>
    <w:rsid w:val="00821B85"/>
    <w:rsid w:val="00830DD9"/>
    <w:rsid w:val="00837A1D"/>
    <w:rsid w:val="00855BED"/>
    <w:rsid w:val="008632DB"/>
    <w:rsid w:val="00866227"/>
    <w:rsid w:val="00867A69"/>
    <w:rsid w:val="008773BB"/>
    <w:rsid w:val="00883870"/>
    <w:rsid w:val="008848AC"/>
    <w:rsid w:val="00885588"/>
    <w:rsid w:val="008920DF"/>
    <w:rsid w:val="00893535"/>
    <w:rsid w:val="008A079D"/>
    <w:rsid w:val="008A3821"/>
    <w:rsid w:val="008B6BC4"/>
    <w:rsid w:val="008C4494"/>
    <w:rsid w:val="008C5BD9"/>
    <w:rsid w:val="008C684D"/>
    <w:rsid w:val="008D00F9"/>
    <w:rsid w:val="008D0B2D"/>
    <w:rsid w:val="008D3C68"/>
    <w:rsid w:val="008E13D8"/>
    <w:rsid w:val="008F1271"/>
    <w:rsid w:val="008F1C1C"/>
    <w:rsid w:val="008F5AE1"/>
    <w:rsid w:val="009010C7"/>
    <w:rsid w:val="00902195"/>
    <w:rsid w:val="0090793B"/>
    <w:rsid w:val="009173A0"/>
    <w:rsid w:val="00927B83"/>
    <w:rsid w:val="00937673"/>
    <w:rsid w:val="0095638C"/>
    <w:rsid w:val="00962909"/>
    <w:rsid w:val="0096309E"/>
    <w:rsid w:val="00967FB7"/>
    <w:rsid w:val="00972381"/>
    <w:rsid w:val="00981A9B"/>
    <w:rsid w:val="00986598"/>
    <w:rsid w:val="00994777"/>
    <w:rsid w:val="009A56D6"/>
    <w:rsid w:val="009B19CF"/>
    <w:rsid w:val="009B406B"/>
    <w:rsid w:val="009C216A"/>
    <w:rsid w:val="009D0A6E"/>
    <w:rsid w:val="009E577F"/>
    <w:rsid w:val="009E76A1"/>
    <w:rsid w:val="009F2FCA"/>
    <w:rsid w:val="009F6B1F"/>
    <w:rsid w:val="00A02CEF"/>
    <w:rsid w:val="00A12C13"/>
    <w:rsid w:val="00A16758"/>
    <w:rsid w:val="00A35D36"/>
    <w:rsid w:val="00A41B1C"/>
    <w:rsid w:val="00A473FC"/>
    <w:rsid w:val="00A47E9E"/>
    <w:rsid w:val="00A56B54"/>
    <w:rsid w:val="00A63B9A"/>
    <w:rsid w:val="00A70CBB"/>
    <w:rsid w:val="00A97132"/>
    <w:rsid w:val="00A97D89"/>
    <w:rsid w:val="00AA32FC"/>
    <w:rsid w:val="00AB2FC3"/>
    <w:rsid w:val="00AB3174"/>
    <w:rsid w:val="00AB4ECD"/>
    <w:rsid w:val="00AC6404"/>
    <w:rsid w:val="00AE5BF3"/>
    <w:rsid w:val="00B015A2"/>
    <w:rsid w:val="00B06FF4"/>
    <w:rsid w:val="00B07A64"/>
    <w:rsid w:val="00B12AD7"/>
    <w:rsid w:val="00B162D9"/>
    <w:rsid w:val="00B17C45"/>
    <w:rsid w:val="00B20C84"/>
    <w:rsid w:val="00B22F3D"/>
    <w:rsid w:val="00B2450F"/>
    <w:rsid w:val="00B2564A"/>
    <w:rsid w:val="00B30C4E"/>
    <w:rsid w:val="00B43121"/>
    <w:rsid w:val="00B44015"/>
    <w:rsid w:val="00B46414"/>
    <w:rsid w:val="00B64BB9"/>
    <w:rsid w:val="00B7342C"/>
    <w:rsid w:val="00B80467"/>
    <w:rsid w:val="00B80C4B"/>
    <w:rsid w:val="00B85850"/>
    <w:rsid w:val="00B946DD"/>
    <w:rsid w:val="00BB0F35"/>
    <w:rsid w:val="00BB5063"/>
    <w:rsid w:val="00BC1BF0"/>
    <w:rsid w:val="00BC2842"/>
    <w:rsid w:val="00BC54A7"/>
    <w:rsid w:val="00BC568D"/>
    <w:rsid w:val="00BC63FE"/>
    <w:rsid w:val="00BC7FD3"/>
    <w:rsid w:val="00BD05E0"/>
    <w:rsid w:val="00BE0E6E"/>
    <w:rsid w:val="00BF1AA9"/>
    <w:rsid w:val="00C0113B"/>
    <w:rsid w:val="00C063A2"/>
    <w:rsid w:val="00C06D37"/>
    <w:rsid w:val="00C10B07"/>
    <w:rsid w:val="00C11C90"/>
    <w:rsid w:val="00C2547D"/>
    <w:rsid w:val="00C274C7"/>
    <w:rsid w:val="00C315AB"/>
    <w:rsid w:val="00C3206D"/>
    <w:rsid w:val="00C429E4"/>
    <w:rsid w:val="00C43335"/>
    <w:rsid w:val="00C45C36"/>
    <w:rsid w:val="00C578C1"/>
    <w:rsid w:val="00C63077"/>
    <w:rsid w:val="00C807BB"/>
    <w:rsid w:val="00C90482"/>
    <w:rsid w:val="00C90AEA"/>
    <w:rsid w:val="00C93D1F"/>
    <w:rsid w:val="00C97D03"/>
    <w:rsid w:val="00C97E21"/>
    <w:rsid w:val="00CC153B"/>
    <w:rsid w:val="00CC309D"/>
    <w:rsid w:val="00CC404A"/>
    <w:rsid w:val="00CC6D19"/>
    <w:rsid w:val="00CC7D90"/>
    <w:rsid w:val="00CE10F1"/>
    <w:rsid w:val="00CE25BE"/>
    <w:rsid w:val="00CE5502"/>
    <w:rsid w:val="00CE6673"/>
    <w:rsid w:val="00CF2CAF"/>
    <w:rsid w:val="00CF2FDC"/>
    <w:rsid w:val="00D06102"/>
    <w:rsid w:val="00D1339E"/>
    <w:rsid w:val="00D20486"/>
    <w:rsid w:val="00D359EF"/>
    <w:rsid w:val="00D364B8"/>
    <w:rsid w:val="00D40DFF"/>
    <w:rsid w:val="00D435E6"/>
    <w:rsid w:val="00D53B10"/>
    <w:rsid w:val="00D541F7"/>
    <w:rsid w:val="00D54486"/>
    <w:rsid w:val="00D564E9"/>
    <w:rsid w:val="00D61900"/>
    <w:rsid w:val="00D657A3"/>
    <w:rsid w:val="00D66B4E"/>
    <w:rsid w:val="00D828F7"/>
    <w:rsid w:val="00D83699"/>
    <w:rsid w:val="00D8741A"/>
    <w:rsid w:val="00D9006B"/>
    <w:rsid w:val="00D93503"/>
    <w:rsid w:val="00D935B4"/>
    <w:rsid w:val="00D946BF"/>
    <w:rsid w:val="00DA0C04"/>
    <w:rsid w:val="00DB5FD6"/>
    <w:rsid w:val="00DB7B24"/>
    <w:rsid w:val="00DD5920"/>
    <w:rsid w:val="00DD62CE"/>
    <w:rsid w:val="00DE2776"/>
    <w:rsid w:val="00DF68BF"/>
    <w:rsid w:val="00E31D82"/>
    <w:rsid w:val="00E32CCF"/>
    <w:rsid w:val="00E50721"/>
    <w:rsid w:val="00E51532"/>
    <w:rsid w:val="00E541BC"/>
    <w:rsid w:val="00E60D63"/>
    <w:rsid w:val="00E62B56"/>
    <w:rsid w:val="00E639FE"/>
    <w:rsid w:val="00E67664"/>
    <w:rsid w:val="00E70909"/>
    <w:rsid w:val="00E72D6C"/>
    <w:rsid w:val="00E74FF4"/>
    <w:rsid w:val="00E802E6"/>
    <w:rsid w:val="00E84B78"/>
    <w:rsid w:val="00E853A1"/>
    <w:rsid w:val="00E87F5C"/>
    <w:rsid w:val="00E909F2"/>
    <w:rsid w:val="00E963A0"/>
    <w:rsid w:val="00E9688F"/>
    <w:rsid w:val="00EA2007"/>
    <w:rsid w:val="00EB1C52"/>
    <w:rsid w:val="00EB4F02"/>
    <w:rsid w:val="00EC23C4"/>
    <w:rsid w:val="00EC30A0"/>
    <w:rsid w:val="00EE0DF2"/>
    <w:rsid w:val="00EE4DEB"/>
    <w:rsid w:val="00EF1536"/>
    <w:rsid w:val="00EF1C8C"/>
    <w:rsid w:val="00EF205A"/>
    <w:rsid w:val="00EF2A95"/>
    <w:rsid w:val="00EF417D"/>
    <w:rsid w:val="00F05696"/>
    <w:rsid w:val="00F22CC2"/>
    <w:rsid w:val="00F27FE6"/>
    <w:rsid w:val="00F322BC"/>
    <w:rsid w:val="00F4220D"/>
    <w:rsid w:val="00F50A60"/>
    <w:rsid w:val="00F52E61"/>
    <w:rsid w:val="00F533F0"/>
    <w:rsid w:val="00F63528"/>
    <w:rsid w:val="00F66937"/>
    <w:rsid w:val="00F74205"/>
    <w:rsid w:val="00F7679B"/>
    <w:rsid w:val="00F9327B"/>
    <w:rsid w:val="00FA1E1D"/>
    <w:rsid w:val="00FA5CF5"/>
    <w:rsid w:val="00FB1206"/>
    <w:rsid w:val="00FB2506"/>
    <w:rsid w:val="00FB2684"/>
    <w:rsid w:val="00FB4CF8"/>
    <w:rsid w:val="00FB59A7"/>
    <w:rsid w:val="00FB6FBF"/>
    <w:rsid w:val="00FC1C20"/>
    <w:rsid w:val="00FC63EC"/>
    <w:rsid w:val="00FC7C82"/>
    <w:rsid w:val="00FD3199"/>
    <w:rsid w:val="00FD43C7"/>
    <w:rsid w:val="00FE072C"/>
    <w:rsid w:val="00FE08FD"/>
    <w:rsid w:val="00FF698E"/>
    <w:rsid w:val="06CE3B86"/>
    <w:rsid w:val="0CE553D7"/>
    <w:rsid w:val="1B4B6C6D"/>
    <w:rsid w:val="1DAF640B"/>
    <w:rsid w:val="28CE4C49"/>
    <w:rsid w:val="3FA81495"/>
    <w:rsid w:val="4BA05EB2"/>
    <w:rsid w:val="4D74552B"/>
    <w:rsid w:val="5025320C"/>
    <w:rsid w:val="50DC7D26"/>
    <w:rsid w:val="54872F6F"/>
    <w:rsid w:val="54D16A56"/>
    <w:rsid w:val="5540718E"/>
    <w:rsid w:val="56FA1B52"/>
    <w:rsid w:val="5AD61D1D"/>
    <w:rsid w:val="5E474A7C"/>
    <w:rsid w:val="69E51A3D"/>
    <w:rsid w:val="6A6914CE"/>
    <w:rsid w:val="6BC5095A"/>
    <w:rsid w:val="73442393"/>
    <w:rsid w:val="758E6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2"/>
    <w:qFormat/>
    <w:uiPriority w:val="0"/>
    <w:pPr>
      <w:snapToGrid w:val="0"/>
      <w:spacing w:before="240" w:after="120" w:line="360" w:lineRule="auto"/>
      <w:jc w:val="center"/>
      <w:outlineLvl w:val="0"/>
    </w:pPr>
    <w:rPr>
      <w:b/>
      <w:bCs/>
      <w:kern w:val="44"/>
      <w:sz w:val="44"/>
      <w:szCs w:val="44"/>
    </w:rPr>
  </w:style>
  <w:style w:type="paragraph" w:styleId="5">
    <w:name w:val="heading 2"/>
    <w:basedOn w:val="1"/>
    <w:next w:val="1"/>
    <w:link w:val="33"/>
    <w:unhideWhenUsed/>
    <w:qFormat/>
    <w:uiPriority w:val="0"/>
    <w:pPr>
      <w:keepNext/>
      <w:keepLines/>
      <w:spacing w:before="240" w:after="120" w:line="360" w:lineRule="auto"/>
      <w:jc w:val="center"/>
      <w:outlineLvl w:val="1"/>
    </w:pPr>
    <w:rPr>
      <w:rFonts w:cstheme="majorBidi"/>
      <w:b/>
      <w:bCs/>
      <w:sz w:val="32"/>
      <w:szCs w:val="32"/>
    </w:rPr>
  </w:style>
  <w:style w:type="paragraph" w:styleId="6">
    <w:name w:val="heading 3"/>
    <w:basedOn w:val="1"/>
    <w:next w:val="1"/>
    <w:link w:val="34"/>
    <w:unhideWhenUsed/>
    <w:qFormat/>
    <w:uiPriority w:val="0"/>
    <w:pPr>
      <w:keepNext/>
      <w:keepLines/>
      <w:spacing w:before="120" w:after="120" w:line="360" w:lineRule="auto"/>
      <w:outlineLvl w:val="2"/>
    </w:pPr>
    <w:rPr>
      <w:b/>
      <w:bCs/>
      <w:sz w:val="28"/>
      <w:szCs w:val="32"/>
    </w:rPr>
  </w:style>
  <w:style w:type="paragraph" w:styleId="7">
    <w:name w:val="heading 4"/>
    <w:basedOn w:val="1"/>
    <w:next w:val="1"/>
    <w:link w:val="52"/>
    <w:qFormat/>
    <w:uiPriority w:val="0"/>
    <w:pPr>
      <w:keepNext/>
      <w:keepLines/>
      <w:spacing w:line="360" w:lineRule="auto"/>
      <w:outlineLvl w:val="3"/>
    </w:pPr>
    <w:rPr>
      <w:rFonts w:ascii="Arial" w:hAnsi="Arial"/>
      <w:b/>
      <w:bCs/>
      <w:sz w:val="24"/>
      <w:szCs w:val="28"/>
    </w:rPr>
  </w:style>
  <w:style w:type="character" w:default="1" w:styleId="26">
    <w:name w:val="Default Paragraph Font"/>
    <w:semiHidden/>
    <w:unhideWhenUsed/>
    <w:qFormat/>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31"/>
    <w:unhideWhenUsed/>
    <w:qFormat/>
    <w:uiPriority w:val="99"/>
    <w:pPr>
      <w:ind w:firstLine="420" w:firstLineChars="200"/>
    </w:pPr>
  </w:style>
  <w:style w:type="paragraph" w:styleId="3">
    <w:name w:val="Body Text Indent"/>
    <w:basedOn w:val="1"/>
    <w:link w:val="30"/>
    <w:unhideWhenUsed/>
    <w:qFormat/>
    <w:uiPriority w:val="0"/>
    <w:pPr>
      <w:spacing w:after="120"/>
      <w:ind w:left="420" w:leftChars="200"/>
    </w:pPr>
  </w:style>
  <w:style w:type="paragraph" w:styleId="8">
    <w:name w:val="Normal Indent"/>
    <w:basedOn w:val="1"/>
    <w:link w:val="35"/>
    <w:qFormat/>
    <w:uiPriority w:val="0"/>
    <w:pPr>
      <w:ind w:firstLine="420"/>
    </w:pPr>
    <w:rPr>
      <w:rFonts w:ascii="金山简仿宋" w:hAnsi="Courier New" w:cstheme="minorBidi"/>
      <w:sz w:val="28"/>
      <w:szCs w:val="22"/>
    </w:rPr>
  </w:style>
  <w:style w:type="paragraph" w:styleId="9">
    <w:name w:val="List Bullet"/>
    <w:basedOn w:val="1"/>
    <w:qFormat/>
    <w:uiPriority w:val="0"/>
    <w:pPr>
      <w:tabs>
        <w:tab w:val="left" w:pos="360"/>
        <w:tab w:val="left" w:pos="420"/>
      </w:tabs>
      <w:ind w:left="420" w:hanging="420"/>
    </w:pPr>
  </w:style>
  <w:style w:type="paragraph" w:styleId="10">
    <w:name w:val="Document Map"/>
    <w:basedOn w:val="1"/>
    <w:link w:val="56"/>
    <w:qFormat/>
    <w:uiPriority w:val="0"/>
    <w:pPr>
      <w:shd w:val="clear" w:color="auto" w:fill="000080"/>
    </w:pPr>
    <w:rPr>
      <w:rFonts w:asciiTheme="minorHAnsi" w:hAnsiTheme="minorHAnsi" w:eastAsiaTheme="minorEastAsia" w:cstheme="minorBidi"/>
      <w:shd w:val="clear" w:color="auto" w:fill="000080"/>
    </w:rPr>
  </w:style>
  <w:style w:type="paragraph" w:styleId="11">
    <w:name w:val="Body Text"/>
    <w:basedOn w:val="1"/>
    <w:link w:val="49"/>
    <w:unhideWhenUsed/>
    <w:qFormat/>
    <w:uiPriority w:val="0"/>
    <w:pPr>
      <w:spacing w:after="120"/>
    </w:pPr>
  </w:style>
  <w:style w:type="paragraph" w:styleId="12">
    <w:name w:val="toc 3"/>
    <w:basedOn w:val="1"/>
    <w:next w:val="1"/>
    <w:unhideWhenUsed/>
    <w:qFormat/>
    <w:uiPriority w:val="39"/>
    <w:pPr>
      <w:ind w:left="840" w:leftChars="400"/>
    </w:pPr>
  </w:style>
  <w:style w:type="paragraph" w:styleId="13">
    <w:name w:val="Plain Text"/>
    <w:basedOn w:val="1"/>
    <w:link w:val="54"/>
    <w:qFormat/>
    <w:uiPriority w:val="0"/>
    <w:rPr>
      <w:rFonts w:ascii="宋体" w:hAnsi="Courier New" w:eastAsiaTheme="minorEastAsia" w:cstheme="minorBidi"/>
      <w:szCs w:val="22"/>
    </w:rPr>
  </w:style>
  <w:style w:type="paragraph" w:styleId="14">
    <w:name w:val="Date"/>
    <w:basedOn w:val="1"/>
    <w:next w:val="1"/>
    <w:link w:val="63"/>
    <w:qFormat/>
    <w:uiPriority w:val="0"/>
    <w:pPr>
      <w:ind w:left="100" w:leftChars="2500"/>
    </w:pPr>
    <w:rPr>
      <w:rFonts w:asciiTheme="minorHAnsi" w:hAnsiTheme="minorHAnsi" w:eastAsiaTheme="minorEastAsia" w:cstheme="minorBidi"/>
    </w:rPr>
  </w:style>
  <w:style w:type="paragraph" w:styleId="15">
    <w:name w:val="Body Text Indent 2"/>
    <w:basedOn w:val="1"/>
    <w:link w:val="51"/>
    <w:unhideWhenUsed/>
    <w:qFormat/>
    <w:uiPriority w:val="0"/>
    <w:pPr>
      <w:spacing w:after="120" w:line="480" w:lineRule="auto"/>
      <w:ind w:left="420" w:leftChars="200"/>
    </w:pPr>
  </w:style>
  <w:style w:type="paragraph" w:styleId="16">
    <w:name w:val="Balloon Text"/>
    <w:basedOn w:val="1"/>
    <w:link w:val="40"/>
    <w:unhideWhenUsed/>
    <w:qFormat/>
    <w:uiPriority w:val="0"/>
    <w:rPr>
      <w:sz w:val="18"/>
      <w:szCs w:val="18"/>
    </w:rPr>
  </w:style>
  <w:style w:type="paragraph" w:styleId="17">
    <w:name w:val="footer"/>
    <w:basedOn w:val="1"/>
    <w:link w:val="37"/>
    <w:qFormat/>
    <w:uiPriority w:val="99"/>
    <w:pPr>
      <w:tabs>
        <w:tab w:val="center" w:pos="4153"/>
        <w:tab w:val="right" w:pos="8306"/>
      </w:tabs>
      <w:snapToGrid w:val="0"/>
      <w:jc w:val="left"/>
    </w:pPr>
    <w:rPr>
      <w:rFonts w:asciiTheme="minorHAnsi" w:hAnsiTheme="minorHAnsi" w:cstheme="minorBidi"/>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19">
    <w:name w:val="toc 1"/>
    <w:basedOn w:val="1"/>
    <w:next w:val="1"/>
    <w:unhideWhenUsed/>
    <w:qFormat/>
    <w:uiPriority w:val="39"/>
  </w:style>
  <w:style w:type="paragraph" w:styleId="20">
    <w:name w:val="Body Text Indent 3"/>
    <w:basedOn w:val="1"/>
    <w:link w:val="50"/>
    <w:unhideWhenUsed/>
    <w:qFormat/>
    <w:uiPriority w:val="0"/>
    <w:pPr>
      <w:spacing w:after="120"/>
      <w:ind w:left="420" w:leftChars="200"/>
    </w:pPr>
    <w:rPr>
      <w:sz w:val="16"/>
      <w:szCs w:val="16"/>
    </w:rPr>
  </w:style>
  <w:style w:type="paragraph" w:styleId="21">
    <w:name w:val="toc 2"/>
    <w:basedOn w:val="1"/>
    <w:next w:val="1"/>
    <w:unhideWhenUsed/>
    <w:qFormat/>
    <w:uiPriority w:val="39"/>
    <w:pPr>
      <w:ind w:left="420" w:leftChars="200"/>
    </w:pPr>
  </w:style>
  <w:style w:type="paragraph" w:styleId="22">
    <w:name w:val="toc 9"/>
    <w:basedOn w:val="1"/>
    <w:next w:val="1"/>
    <w:semiHidden/>
    <w:unhideWhenUsed/>
    <w:qFormat/>
    <w:uiPriority w:val="39"/>
    <w:pPr>
      <w:ind w:left="3360" w:leftChars="1600"/>
    </w:p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link w:val="83"/>
    <w:qFormat/>
    <w:uiPriority w:val="10"/>
    <w:pPr>
      <w:spacing w:before="240" w:after="60"/>
      <w:jc w:val="center"/>
      <w:outlineLvl w:val="0"/>
    </w:pPr>
    <w:rPr>
      <w:rFonts w:eastAsia="黑体" w:asciiTheme="majorHAnsi" w:hAnsiTheme="majorHAnsi" w:cstheme="majorBidi"/>
      <w:bCs/>
      <w:sz w:val="72"/>
      <w:szCs w:val="32"/>
    </w:rPr>
  </w:style>
  <w:style w:type="character" w:styleId="27">
    <w:name w:val="Strong"/>
    <w:qFormat/>
    <w:uiPriority w:val="0"/>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customStyle="1" w:styleId="30">
    <w:name w:val="正文文本缩进 字符"/>
    <w:basedOn w:val="26"/>
    <w:link w:val="3"/>
    <w:semiHidden/>
    <w:qFormat/>
    <w:uiPriority w:val="0"/>
    <w:rPr>
      <w:rFonts w:ascii="Times New Roman" w:hAnsi="Times New Roman" w:eastAsia="宋体" w:cs="Times New Roman"/>
      <w:szCs w:val="24"/>
    </w:rPr>
  </w:style>
  <w:style w:type="character" w:customStyle="1" w:styleId="31">
    <w:name w:val="正文文本首行缩进 2 字符"/>
    <w:basedOn w:val="30"/>
    <w:link w:val="2"/>
    <w:qFormat/>
    <w:uiPriority w:val="99"/>
    <w:rPr>
      <w:rFonts w:ascii="Times New Roman" w:hAnsi="Times New Roman" w:eastAsia="宋体" w:cs="Times New Roman"/>
      <w:szCs w:val="24"/>
    </w:rPr>
  </w:style>
  <w:style w:type="character" w:customStyle="1" w:styleId="32">
    <w:name w:val="标题 1 字符"/>
    <w:basedOn w:val="26"/>
    <w:link w:val="4"/>
    <w:qFormat/>
    <w:uiPriority w:val="0"/>
    <w:rPr>
      <w:rFonts w:ascii="Times New Roman" w:hAnsi="Times New Roman" w:eastAsia="宋体" w:cs="Times New Roman"/>
      <w:b/>
      <w:bCs/>
      <w:kern w:val="44"/>
      <w:sz w:val="44"/>
      <w:szCs w:val="44"/>
    </w:rPr>
  </w:style>
  <w:style w:type="character" w:customStyle="1" w:styleId="33">
    <w:name w:val="标题 2 字符"/>
    <w:basedOn w:val="26"/>
    <w:link w:val="5"/>
    <w:qFormat/>
    <w:uiPriority w:val="0"/>
    <w:rPr>
      <w:rFonts w:ascii="Times New Roman" w:hAnsi="Times New Roman" w:eastAsia="宋体" w:cstheme="majorBidi"/>
      <w:b/>
      <w:bCs/>
      <w:sz w:val="32"/>
      <w:szCs w:val="32"/>
    </w:rPr>
  </w:style>
  <w:style w:type="character" w:customStyle="1" w:styleId="34">
    <w:name w:val="标题 3 字符"/>
    <w:basedOn w:val="26"/>
    <w:link w:val="6"/>
    <w:qFormat/>
    <w:uiPriority w:val="0"/>
    <w:rPr>
      <w:rFonts w:ascii="Times New Roman" w:hAnsi="Times New Roman" w:eastAsia="宋体" w:cs="Times New Roman"/>
      <w:b/>
      <w:bCs/>
      <w:sz w:val="28"/>
      <w:szCs w:val="32"/>
    </w:rPr>
  </w:style>
  <w:style w:type="character" w:customStyle="1" w:styleId="35">
    <w:name w:val="正文缩进 字符"/>
    <w:link w:val="8"/>
    <w:qFormat/>
    <w:uiPriority w:val="0"/>
    <w:rPr>
      <w:rFonts w:ascii="金山简仿宋" w:hAnsi="Courier New" w:eastAsia="宋体"/>
      <w:sz w:val="28"/>
    </w:rPr>
  </w:style>
  <w:style w:type="character" w:customStyle="1" w:styleId="36">
    <w:name w:val="页眉 字符"/>
    <w:link w:val="18"/>
    <w:qFormat/>
    <w:uiPriority w:val="0"/>
    <w:rPr>
      <w:rFonts w:eastAsia="宋体"/>
      <w:sz w:val="18"/>
      <w:szCs w:val="18"/>
    </w:rPr>
  </w:style>
  <w:style w:type="character" w:customStyle="1" w:styleId="37">
    <w:name w:val="页脚 字符"/>
    <w:link w:val="17"/>
    <w:qFormat/>
    <w:uiPriority w:val="0"/>
    <w:rPr>
      <w:rFonts w:eastAsia="宋体"/>
      <w:sz w:val="18"/>
      <w:szCs w:val="18"/>
    </w:rPr>
  </w:style>
  <w:style w:type="character" w:customStyle="1" w:styleId="38">
    <w:name w:val="页眉 Char"/>
    <w:basedOn w:val="26"/>
    <w:qFormat/>
    <w:uiPriority w:val="99"/>
    <w:rPr>
      <w:rFonts w:ascii="Times New Roman" w:hAnsi="Times New Roman" w:eastAsia="宋体" w:cs="Times New Roman"/>
      <w:sz w:val="18"/>
      <w:szCs w:val="18"/>
    </w:rPr>
  </w:style>
  <w:style w:type="character" w:customStyle="1" w:styleId="39">
    <w:name w:val="页脚 Char"/>
    <w:basedOn w:val="26"/>
    <w:qFormat/>
    <w:uiPriority w:val="99"/>
    <w:rPr>
      <w:rFonts w:ascii="Times New Roman" w:hAnsi="Times New Roman" w:eastAsia="宋体" w:cs="Times New Roman"/>
      <w:sz w:val="18"/>
      <w:szCs w:val="18"/>
    </w:rPr>
  </w:style>
  <w:style w:type="character" w:customStyle="1" w:styleId="40">
    <w:name w:val="批注框文本 字符"/>
    <w:basedOn w:val="26"/>
    <w:link w:val="16"/>
    <w:semiHidden/>
    <w:qFormat/>
    <w:uiPriority w:val="0"/>
    <w:rPr>
      <w:rFonts w:ascii="Times New Roman" w:hAnsi="Times New Roman" w:eastAsia="宋体" w:cs="Times New Roman"/>
      <w:sz w:val="18"/>
      <w:szCs w:val="18"/>
    </w:rPr>
  </w:style>
  <w:style w:type="character" w:customStyle="1" w:styleId="41">
    <w:name w:val="正文缩进 Char1"/>
    <w:qFormat/>
    <w:uiPriority w:val="0"/>
    <w:rPr>
      <w:rFonts w:ascii="Arial" w:hAnsi="Arial" w:eastAsia="宋体"/>
      <w:kern w:val="2"/>
      <w:sz w:val="24"/>
      <w:lang w:val="en-US" w:eastAsia="zh-CN" w:bidi="ar-SA"/>
    </w:rPr>
  </w:style>
  <w:style w:type="paragraph" w:styleId="42">
    <w:name w:val="List Paragraph"/>
    <w:basedOn w:val="1"/>
    <w:qFormat/>
    <w:uiPriority w:val="99"/>
    <w:pPr>
      <w:ind w:firstLine="420" w:firstLineChars="200"/>
    </w:pPr>
  </w:style>
  <w:style w:type="paragraph" w:customStyle="1" w:styleId="43">
    <w:name w:val="附录标识"/>
    <w:basedOn w:val="1"/>
    <w:qFormat/>
    <w:uiPriority w:val="0"/>
    <w:pPr>
      <w:widowControl/>
      <w:shd w:val="clear" w:color="FFFFFF" w:fill="FFFFFF"/>
      <w:tabs>
        <w:tab w:val="left" w:pos="420"/>
        <w:tab w:val="left" w:pos="653"/>
        <w:tab w:val="left" w:pos="6405"/>
      </w:tabs>
      <w:spacing w:before="640" w:after="200"/>
      <w:ind w:left="420" w:hanging="420"/>
      <w:jc w:val="center"/>
      <w:outlineLvl w:val="0"/>
    </w:pPr>
    <w:rPr>
      <w:rFonts w:ascii="黑体" w:eastAsia="黑体"/>
      <w:kern w:val="0"/>
      <w:szCs w:val="20"/>
    </w:rPr>
  </w:style>
  <w:style w:type="paragraph" w:customStyle="1" w:styleId="44">
    <w:name w:val="段"/>
    <w:qFormat/>
    <w:uiPriority w:val="0"/>
    <w:pPr>
      <w:autoSpaceDE w:val="0"/>
      <w:autoSpaceDN w:val="0"/>
      <w:spacing w:line="324" w:lineRule="auto"/>
      <w:jc w:val="both"/>
    </w:pPr>
    <w:rPr>
      <w:rFonts w:ascii="宋体" w:hAnsi="宋体" w:eastAsia="宋体" w:cs="Times New Roman"/>
      <w:color w:val="000000"/>
      <w:kern w:val="0"/>
      <w:sz w:val="21"/>
      <w:szCs w:val="21"/>
      <w:lang w:val="en-US" w:eastAsia="zh-CN" w:bidi="ar-SA"/>
    </w:rPr>
  </w:style>
  <w:style w:type="paragraph" w:customStyle="1" w:styleId="45">
    <w:name w:val="Default"/>
    <w:qFormat/>
    <w:uiPriority w:val="0"/>
    <w:pPr>
      <w:widowControl w:val="0"/>
      <w:autoSpaceDE w:val="0"/>
      <w:autoSpaceDN w:val="0"/>
      <w:adjustRightInd w:val="0"/>
    </w:pPr>
    <w:rPr>
      <w:rFonts w:ascii="隶书" w:hAnsi="Times New Roman" w:eastAsia="隶书" w:cs="隶书"/>
      <w:color w:val="000000"/>
      <w:kern w:val="0"/>
      <w:sz w:val="24"/>
      <w:szCs w:val="24"/>
      <w:lang w:val="en-US" w:eastAsia="zh-CN" w:bidi="ar-SA"/>
    </w:rPr>
  </w:style>
  <w:style w:type="character" w:customStyle="1" w:styleId="46">
    <w:name w:val="页眉 字符1"/>
    <w:basedOn w:val="26"/>
    <w:semiHidden/>
    <w:qFormat/>
    <w:uiPriority w:val="99"/>
    <w:rPr>
      <w:rFonts w:ascii="Times New Roman" w:hAnsi="Times New Roman" w:eastAsia="宋体" w:cs="Times New Roman"/>
      <w:sz w:val="18"/>
      <w:szCs w:val="18"/>
    </w:rPr>
  </w:style>
  <w:style w:type="character" w:customStyle="1" w:styleId="47">
    <w:name w:val="页脚 字符1"/>
    <w:basedOn w:val="26"/>
    <w:semiHidden/>
    <w:qFormat/>
    <w:uiPriority w:val="0"/>
    <w:rPr>
      <w:rFonts w:ascii="Times New Roman" w:hAnsi="Times New Roman" w:eastAsia="宋体" w:cs="Times New Roman"/>
      <w:sz w:val="18"/>
      <w:szCs w:val="18"/>
    </w:rPr>
  </w:style>
  <w:style w:type="paragraph" w:customStyle="1" w:styleId="48">
    <w:name w:val="_Style 38"/>
    <w:basedOn w:val="1"/>
    <w:next w:val="1"/>
    <w:qFormat/>
    <w:uiPriority w:val="0"/>
    <w:pPr>
      <w:ind w:left="1050"/>
      <w:jc w:val="left"/>
    </w:pPr>
    <w:rPr>
      <w:sz w:val="18"/>
      <w:szCs w:val="18"/>
    </w:rPr>
  </w:style>
  <w:style w:type="character" w:customStyle="1" w:styleId="49">
    <w:name w:val="正文文本 字符"/>
    <w:basedOn w:val="26"/>
    <w:link w:val="11"/>
    <w:qFormat/>
    <w:uiPriority w:val="0"/>
    <w:rPr>
      <w:rFonts w:ascii="Times New Roman" w:hAnsi="Times New Roman" w:eastAsia="宋体" w:cs="Times New Roman"/>
      <w:szCs w:val="24"/>
    </w:rPr>
  </w:style>
  <w:style w:type="character" w:customStyle="1" w:styleId="50">
    <w:name w:val="正文文本缩进 3 字符"/>
    <w:basedOn w:val="26"/>
    <w:link w:val="20"/>
    <w:qFormat/>
    <w:uiPriority w:val="0"/>
    <w:rPr>
      <w:rFonts w:ascii="Times New Roman" w:hAnsi="Times New Roman" w:eastAsia="宋体" w:cs="Times New Roman"/>
      <w:sz w:val="16"/>
      <w:szCs w:val="16"/>
    </w:rPr>
  </w:style>
  <w:style w:type="character" w:customStyle="1" w:styleId="51">
    <w:name w:val="正文文本缩进 2 字符"/>
    <w:basedOn w:val="26"/>
    <w:link w:val="15"/>
    <w:qFormat/>
    <w:uiPriority w:val="0"/>
    <w:rPr>
      <w:rFonts w:ascii="Times New Roman" w:hAnsi="Times New Roman" w:eastAsia="宋体" w:cs="Times New Roman"/>
      <w:szCs w:val="24"/>
    </w:rPr>
  </w:style>
  <w:style w:type="character" w:customStyle="1" w:styleId="52">
    <w:name w:val="标题 4 字符"/>
    <w:basedOn w:val="26"/>
    <w:link w:val="7"/>
    <w:qFormat/>
    <w:uiPriority w:val="0"/>
    <w:rPr>
      <w:rFonts w:ascii="Arial" w:hAnsi="Arial" w:eastAsia="宋体" w:cs="Times New Roman"/>
      <w:b/>
      <w:bCs/>
      <w:sz w:val="24"/>
      <w:szCs w:val="28"/>
    </w:rPr>
  </w:style>
  <w:style w:type="character" w:customStyle="1" w:styleId="53">
    <w:name w:val="标题 3 Char"/>
    <w:qFormat/>
    <w:uiPriority w:val="0"/>
    <w:rPr>
      <w:b/>
      <w:bCs/>
      <w:kern w:val="2"/>
      <w:sz w:val="24"/>
      <w:szCs w:val="32"/>
    </w:rPr>
  </w:style>
  <w:style w:type="character" w:customStyle="1" w:styleId="54">
    <w:name w:val="纯文本 字符1"/>
    <w:link w:val="13"/>
    <w:qFormat/>
    <w:uiPriority w:val="0"/>
    <w:rPr>
      <w:rFonts w:ascii="宋体" w:hAnsi="Courier New"/>
    </w:rPr>
  </w:style>
  <w:style w:type="character" w:customStyle="1" w:styleId="55">
    <w:name w:val="批注框文本 Char"/>
    <w:qFormat/>
    <w:uiPriority w:val="0"/>
    <w:rPr>
      <w:sz w:val="18"/>
      <w:szCs w:val="18"/>
    </w:rPr>
  </w:style>
  <w:style w:type="character" w:customStyle="1" w:styleId="56">
    <w:name w:val="文档结构图 字符1"/>
    <w:link w:val="10"/>
    <w:qFormat/>
    <w:uiPriority w:val="0"/>
    <w:rPr>
      <w:szCs w:val="24"/>
      <w:shd w:val="clear" w:color="auto" w:fill="000080"/>
    </w:rPr>
  </w:style>
  <w:style w:type="character" w:customStyle="1" w:styleId="57">
    <w:name w:val="正文文本缩进 Char"/>
    <w:qFormat/>
    <w:uiPriority w:val="0"/>
    <w:rPr>
      <w:rFonts w:ascii="楷体_GB2312" w:eastAsia="楷体_GB2312"/>
      <w:sz w:val="30"/>
    </w:rPr>
  </w:style>
  <w:style w:type="character" w:customStyle="1" w:styleId="58">
    <w:name w:val="标题 1 Char"/>
    <w:qFormat/>
    <w:uiPriority w:val="0"/>
    <w:rPr>
      <w:b/>
      <w:bCs/>
      <w:kern w:val="44"/>
      <w:sz w:val="44"/>
      <w:szCs w:val="44"/>
    </w:rPr>
  </w:style>
  <w:style w:type="character" w:customStyle="1" w:styleId="59">
    <w:name w:val="标题 4 Char Char"/>
    <w:qFormat/>
    <w:uiPriority w:val="0"/>
    <w:rPr>
      <w:rFonts w:ascii="Arial" w:hAnsi="Arial" w:eastAsia="黑体" w:cs="Times New Roman"/>
      <w:b/>
      <w:bCs/>
      <w:sz w:val="28"/>
      <w:szCs w:val="28"/>
    </w:rPr>
  </w:style>
  <w:style w:type="character" w:customStyle="1" w:styleId="60">
    <w:name w:val="标题 2 Char"/>
    <w:qFormat/>
    <w:uiPriority w:val="0"/>
    <w:rPr>
      <w:rFonts w:ascii="Arial" w:hAnsi="Arial" w:eastAsia="黑体"/>
      <w:b/>
      <w:bCs/>
      <w:kern w:val="2"/>
      <w:sz w:val="32"/>
      <w:szCs w:val="32"/>
    </w:rPr>
  </w:style>
  <w:style w:type="character" w:customStyle="1" w:styleId="61">
    <w:name w:val="font21"/>
    <w:qFormat/>
    <w:uiPriority w:val="0"/>
    <w:rPr>
      <w:rFonts w:hint="eastAsia" w:ascii="宋体" w:hAnsi="宋体" w:eastAsia="宋体" w:cs="宋体"/>
      <w:color w:val="000000"/>
      <w:sz w:val="21"/>
      <w:szCs w:val="21"/>
    </w:rPr>
  </w:style>
  <w:style w:type="character" w:customStyle="1" w:styleId="62">
    <w:name w:val="标题 3 Char1"/>
    <w:qFormat/>
    <w:uiPriority w:val="0"/>
    <w:rPr>
      <w:rFonts w:ascii="Arial" w:hAnsi="Arial" w:eastAsia="宋体" w:cs="Times New Roman"/>
      <w:b/>
      <w:bCs/>
      <w:color w:val="0000FF"/>
      <w:kern w:val="2"/>
      <w:sz w:val="30"/>
      <w:szCs w:val="30"/>
      <w:lang w:val="en-US" w:eastAsia="zh-CN" w:bidi="ar-SA"/>
    </w:rPr>
  </w:style>
  <w:style w:type="character" w:customStyle="1" w:styleId="63">
    <w:name w:val="日期 字符1"/>
    <w:link w:val="14"/>
    <w:qFormat/>
    <w:uiPriority w:val="0"/>
    <w:rPr>
      <w:szCs w:val="24"/>
    </w:rPr>
  </w:style>
  <w:style w:type="paragraph" w:customStyle="1" w:styleId="64">
    <w:name w:val="Char"/>
    <w:basedOn w:val="1"/>
    <w:qFormat/>
    <w:uiPriority w:val="0"/>
  </w:style>
  <w:style w:type="paragraph" w:customStyle="1" w:styleId="65">
    <w:name w:val="Char Char Char Char Char Char Char"/>
    <w:basedOn w:val="1"/>
    <w:qFormat/>
    <w:uiPriority w:val="0"/>
    <w:pPr>
      <w:spacing w:line="360" w:lineRule="auto"/>
      <w:ind w:firstLine="200" w:firstLineChars="200"/>
    </w:pPr>
    <w:rPr>
      <w:rFonts w:ascii="宋体" w:hAnsi="宋体" w:cs="宋体"/>
      <w:sz w:val="24"/>
    </w:rPr>
  </w:style>
  <w:style w:type="paragraph" w:customStyle="1" w:styleId="66">
    <w:name w:val="1 Char Char Char Char Char Char Char"/>
    <w:basedOn w:val="1"/>
    <w:qFormat/>
    <w:uiPriority w:val="0"/>
    <w:pPr>
      <w:spacing w:before="120" w:line="360" w:lineRule="auto"/>
      <w:ind w:firstLine="200" w:firstLineChars="200"/>
    </w:pPr>
    <w:rPr>
      <w:rFonts w:ascii="Tahoma" w:hAnsi="Tahoma" w:eastAsia="仿宋_GB2312"/>
      <w:sz w:val="24"/>
      <w:szCs w:val="20"/>
    </w:rPr>
  </w:style>
  <w:style w:type="character" w:customStyle="1" w:styleId="67">
    <w:name w:val="文档结构图 字符"/>
    <w:basedOn w:val="26"/>
    <w:semiHidden/>
    <w:qFormat/>
    <w:uiPriority w:val="0"/>
    <w:rPr>
      <w:rFonts w:ascii="Microsoft YaHei UI" w:hAnsi="Times New Roman" w:eastAsia="Microsoft YaHei UI" w:cs="Times New Roman"/>
      <w:sz w:val="18"/>
      <w:szCs w:val="18"/>
    </w:rPr>
  </w:style>
  <w:style w:type="paragraph" w:customStyle="1" w:styleId="68">
    <w:name w:val="1、标题2"/>
    <w:basedOn w:val="5"/>
    <w:qFormat/>
    <w:uiPriority w:val="0"/>
    <w:pPr>
      <w:spacing w:before="0" w:after="0" w:line="300" w:lineRule="auto"/>
      <w:ind w:left="420" w:hanging="420"/>
      <w:outlineLvl w:val="0"/>
    </w:pPr>
    <w:rPr>
      <w:rFonts w:cs="Times New Roman"/>
      <w:sz w:val="30"/>
      <w:szCs w:val="30"/>
    </w:rPr>
  </w:style>
  <w:style w:type="paragraph" w:customStyle="1" w:styleId="69">
    <w:name w:val="表格字体1"/>
    <w:basedOn w:val="1"/>
    <w:qFormat/>
    <w:uiPriority w:val="0"/>
    <w:pPr>
      <w:spacing w:line="300" w:lineRule="auto"/>
    </w:pPr>
    <w:rPr>
      <w:rFonts w:ascii="宋体"/>
      <w:szCs w:val="21"/>
    </w:rPr>
  </w:style>
  <w:style w:type="character" w:customStyle="1" w:styleId="70">
    <w:name w:val="日期 字符"/>
    <w:basedOn w:val="26"/>
    <w:semiHidden/>
    <w:qFormat/>
    <w:uiPriority w:val="0"/>
    <w:rPr>
      <w:rFonts w:ascii="Times New Roman" w:hAnsi="Times New Roman" w:eastAsia="宋体" w:cs="Times New Roman"/>
      <w:szCs w:val="24"/>
    </w:rPr>
  </w:style>
  <w:style w:type="paragraph" w:customStyle="1" w:styleId="71">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72">
    <w:name w:val="正文1"/>
    <w:basedOn w:val="1"/>
    <w:qFormat/>
    <w:uiPriority w:val="0"/>
    <w:pPr>
      <w:spacing w:line="480" w:lineRule="exact"/>
      <w:ind w:firstLine="200" w:firstLineChars="200"/>
    </w:pPr>
    <w:rPr>
      <w:sz w:val="24"/>
    </w:rPr>
  </w:style>
  <w:style w:type="paragraph" w:customStyle="1" w:styleId="73">
    <w:name w:val="Char Char2 Char Char Char Char"/>
    <w:basedOn w:val="1"/>
    <w:qFormat/>
    <w:uiPriority w:val="0"/>
  </w:style>
  <w:style w:type="paragraph" w:customStyle="1" w:styleId="74">
    <w:name w:val="Char Char Char"/>
    <w:basedOn w:val="1"/>
    <w:qFormat/>
    <w:uiPriority w:val="0"/>
    <w:rPr>
      <w:rFonts w:ascii="Tahoma" w:hAnsi="Tahoma"/>
      <w:sz w:val="24"/>
      <w:szCs w:val="20"/>
    </w:rPr>
  </w:style>
  <w:style w:type="paragraph" w:customStyle="1" w:styleId="75">
    <w:name w:val="列出段落1"/>
    <w:basedOn w:val="1"/>
    <w:qFormat/>
    <w:uiPriority w:val="0"/>
    <w:pPr>
      <w:ind w:firstLine="420" w:firstLineChars="200"/>
    </w:pPr>
  </w:style>
  <w:style w:type="paragraph" w:customStyle="1" w:styleId="76">
    <w:name w:val="文字"/>
    <w:basedOn w:val="1"/>
    <w:qFormat/>
    <w:uiPriority w:val="0"/>
    <w:pPr>
      <w:tabs>
        <w:tab w:val="left" w:pos="8520"/>
      </w:tabs>
      <w:spacing w:line="312" w:lineRule="auto"/>
      <w:ind w:right="-210" w:firstLine="556"/>
    </w:pPr>
    <w:rPr>
      <w:rFonts w:ascii="宋体"/>
      <w:sz w:val="28"/>
      <w:szCs w:val="20"/>
    </w:rPr>
  </w:style>
  <w:style w:type="paragraph" w:customStyle="1" w:styleId="77">
    <w:name w:val="表格文字"/>
    <w:basedOn w:val="1"/>
    <w:qFormat/>
    <w:uiPriority w:val="0"/>
    <w:pPr>
      <w:autoSpaceDE w:val="0"/>
      <w:autoSpaceDN w:val="0"/>
      <w:adjustRightInd w:val="0"/>
      <w:spacing w:before="40" w:after="40"/>
    </w:pPr>
    <w:rPr>
      <w:rFonts w:eastAsia="仿宋体"/>
      <w:kern w:val="0"/>
      <w:sz w:val="24"/>
      <w:szCs w:val="20"/>
    </w:rPr>
  </w:style>
  <w:style w:type="paragraph" w:customStyle="1" w:styleId="78">
    <w:name w:val="臧立岩"/>
    <w:basedOn w:val="1"/>
    <w:qFormat/>
    <w:uiPriority w:val="0"/>
    <w:pPr>
      <w:autoSpaceDE w:val="0"/>
      <w:autoSpaceDN w:val="0"/>
      <w:adjustRightInd w:val="0"/>
      <w:snapToGrid w:val="0"/>
      <w:spacing w:line="500" w:lineRule="exact"/>
      <w:ind w:firstLine="200" w:firstLineChars="200"/>
    </w:pPr>
    <w:rPr>
      <w:rFonts w:ascii="宋体" w:hAnsi="宋体"/>
      <w:color w:val="000000"/>
      <w:sz w:val="28"/>
      <w:szCs w:val="28"/>
    </w:rPr>
  </w:style>
  <w:style w:type="character" w:customStyle="1" w:styleId="79">
    <w:name w:val="纯文本 字符"/>
    <w:basedOn w:val="26"/>
    <w:semiHidden/>
    <w:qFormat/>
    <w:uiPriority w:val="0"/>
    <w:rPr>
      <w:rFonts w:hAnsi="Courier New" w:cs="Courier New" w:asciiTheme="minorEastAsia"/>
      <w:szCs w:val="24"/>
    </w:rPr>
  </w:style>
  <w:style w:type="paragraph" w:customStyle="1" w:styleId="80">
    <w:name w:val="p0"/>
    <w:basedOn w:val="1"/>
    <w:qFormat/>
    <w:uiPriority w:val="0"/>
    <w:pPr>
      <w:widowControl/>
      <w:snapToGrid w:val="0"/>
      <w:jc w:val="left"/>
    </w:pPr>
    <w:rPr>
      <w:rFonts w:ascii="宋体" w:hAnsi="宋体" w:cs="宋体"/>
      <w:kern w:val="0"/>
      <w:sz w:val="24"/>
    </w:rPr>
  </w:style>
  <w:style w:type="paragraph" w:customStyle="1" w:styleId="81">
    <w:name w:val="Char Char Char1"/>
    <w:basedOn w:val="1"/>
    <w:qFormat/>
    <w:uiPriority w:val="0"/>
    <w:rPr>
      <w:rFonts w:ascii="Tahoma" w:hAnsi="Tahoma"/>
      <w:sz w:val="24"/>
      <w:szCs w:val="20"/>
    </w:rPr>
  </w:style>
  <w:style w:type="paragraph" w:customStyle="1" w:styleId="82">
    <w:name w:val="默认段落字体 Para Char"/>
    <w:basedOn w:val="1"/>
    <w:next w:val="1"/>
    <w:qFormat/>
    <w:uiPriority w:val="0"/>
    <w:pPr>
      <w:spacing w:line="360" w:lineRule="auto"/>
      <w:ind w:firstLine="200" w:firstLineChars="200"/>
    </w:pPr>
  </w:style>
  <w:style w:type="character" w:customStyle="1" w:styleId="83">
    <w:name w:val="标题 字符"/>
    <w:basedOn w:val="26"/>
    <w:link w:val="24"/>
    <w:qFormat/>
    <w:uiPriority w:val="10"/>
    <w:rPr>
      <w:rFonts w:eastAsia="黑体" w:asciiTheme="majorHAnsi" w:hAnsiTheme="majorHAnsi" w:cstheme="majorBidi"/>
      <w:bCs/>
      <w:sz w:val="7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9D78CA-BC69-4BFF-9A3B-2FD2025A3DE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6626</Words>
  <Characters>37773</Characters>
  <Lines>314</Lines>
  <Paragraphs>88</Paragraphs>
  <TotalTime>17</TotalTime>
  <ScaleCrop>false</ScaleCrop>
  <LinksUpToDate>false</LinksUpToDate>
  <CharactersWithSpaces>44311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2020-08-26T03:36:00Z</dcterms:created>
  <dc:creator>Windows 用户</dc:creator>
  <cp:lastModifiedBy>A张晓宏</cp:lastModifiedBy>
  <cp:lastPrinted>2020-08-26T06:43:00Z</cp:lastPrinted>
  <dcterms:modified xsi:type="dcterms:W3CDTF">2020-09-14T10:30:39Z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